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AB6D7" w14:textId="77777777" w:rsidR="00DF7101" w:rsidRDefault="00DF7101" w:rsidP="00DF7101">
      <w:pPr>
        <w:pStyle w:val="Header"/>
        <w:spacing w:line="480" w:lineRule="auto"/>
        <w:rPr>
          <w:rFonts w:ascii="Times New Roman" w:hAnsi="Times New Roman" w:cs="Times New Roman"/>
          <w:sz w:val="24"/>
          <w:szCs w:val="24"/>
        </w:rPr>
      </w:pPr>
      <w:r>
        <w:rPr>
          <w:rFonts w:ascii="Times New Roman" w:hAnsi="Times New Roman" w:cs="Times New Roman"/>
          <w:sz w:val="24"/>
          <w:szCs w:val="24"/>
        </w:rPr>
        <w:t>Jaycie Greenawalt</w:t>
      </w:r>
    </w:p>
    <w:p w14:paraId="3389C919" w14:textId="40C018F8" w:rsidR="00DF7101" w:rsidRPr="00E361FB" w:rsidRDefault="00DF7101" w:rsidP="00DF7101">
      <w:pPr>
        <w:pStyle w:val="Header"/>
        <w:spacing w:line="480" w:lineRule="auto"/>
        <w:rPr>
          <w:rFonts w:ascii="Times New Roman" w:hAnsi="Times New Roman" w:cs="Times New Roman"/>
          <w:sz w:val="24"/>
          <w:szCs w:val="24"/>
        </w:rPr>
      </w:pPr>
      <w:r>
        <w:rPr>
          <w:rFonts w:ascii="Times New Roman" w:hAnsi="Times New Roman" w:cs="Times New Roman"/>
          <w:sz w:val="24"/>
          <w:szCs w:val="24"/>
        </w:rPr>
        <w:t>Professor: Melissa Teodoro</w:t>
      </w:r>
    </w:p>
    <w:p w14:paraId="47F49527" w14:textId="77777777" w:rsidR="00DF7101" w:rsidRPr="00E361FB" w:rsidRDefault="00DF7101" w:rsidP="00DF7101">
      <w:pPr>
        <w:pStyle w:val="Header"/>
        <w:spacing w:line="480" w:lineRule="auto"/>
        <w:rPr>
          <w:rFonts w:ascii="Times New Roman" w:hAnsi="Times New Roman" w:cs="Times New Roman"/>
          <w:sz w:val="24"/>
          <w:szCs w:val="24"/>
        </w:rPr>
      </w:pPr>
      <w:r>
        <w:rPr>
          <w:rFonts w:ascii="Times New Roman" w:hAnsi="Times New Roman" w:cs="Times New Roman"/>
          <w:sz w:val="24"/>
          <w:szCs w:val="24"/>
        </w:rPr>
        <w:t>Wellness for Dancers</w:t>
      </w:r>
    </w:p>
    <w:p w14:paraId="0D0AE78A" w14:textId="77777777" w:rsidR="00DF7101" w:rsidRPr="00E361FB" w:rsidRDefault="00DF7101" w:rsidP="00DF7101">
      <w:pPr>
        <w:pStyle w:val="Header"/>
        <w:spacing w:line="480" w:lineRule="auto"/>
        <w:rPr>
          <w:rFonts w:ascii="Times New Roman" w:hAnsi="Times New Roman" w:cs="Times New Roman"/>
          <w:sz w:val="24"/>
          <w:szCs w:val="24"/>
        </w:rPr>
      </w:pPr>
      <w:r>
        <w:rPr>
          <w:rFonts w:ascii="Times New Roman" w:hAnsi="Times New Roman" w:cs="Times New Roman"/>
          <w:sz w:val="24"/>
          <w:szCs w:val="24"/>
        </w:rPr>
        <w:t>December 2, 2021</w:t>
      </w:r>
    </w:p>
    <w:p w14:paraId="5FCF6CB2" w14:textId="77777777" w:rsidR="00DF7101" w:rsidRPr="00DF7101" w:rsidRDefault="00DF7101" w:rsidP="00DF7101">
      <w:pPr>
        <w:spacing w:after="0" w:line="480" w:lineRule="auto"/>
        <w:ind w:firstLine="360"/>
        <w:rPr>
          <w:rFonts w:ascii="Times New Roman" w:hAnsi="Times New Roman" w:cs="Times New Roman"/>
          <w:sz w:val="24"/>
          <w:szCs w:val="24"/>
        </w:rPr>
      </w:pPr>
    </w:p>
    <w:p w14:paraId="130F3E49" w14:textId="69BF027D" w:rsidR="003B4AE7" w:rsidRPr="003B4AE7" w:rsidRDefault="003B4AE7" w:rsidP="003B4AE7">
      <w:pPr>
        <w:spacing w:after="0" w:line="480" w:lineRule="auto"/>
        <w:ind w:firstLine="360"/>
        <w:jc w:val="center"/>
        <w:rPr>
          <w:rFonts w:ascii="Times New Roman" w:hAnsi="Times New Roman" w:cs="Times New Roman"/>
          <w:b/>
          <w:bCs/>
          <w:sz w:val="24"/>
          <w:szCs w:val="24"/>
        </w:rPr>
      </w:pPr>
      <w:r>
        <w:rPr>
          <w:rFonts w:ascii="Times New Roman" w:hAnsi="Times New Roman" w:cs="Times New Roman"/>
          <w:b/>
          <w:bCs/>
          <w:sz w:val="24"/>
          <w:szCs w:val="24"/>
        </w:rPr>
        <w:t>Risks that Last a Lifetime</w:t>
      </w:r>
    </w:p>
    <w:p w14:paraId="5DF14720" w14:textId="3F9081E6" w:rsidR="009F4BFF" w:rsidRDefault="000272DA" w:rsidP="000272DA">
      <w:pPr>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In this paper, I will be examining the harmful effects of starting pointe training too early in a dancers’ life. Far too many dancers that I know who started pointe training prematurely now live with issues ranging from bone damage to tend</w:t>
      </w:r>
      <w:r w:rsidR="001802E2">
        <w:rPr>
          <w:rFonts w:ascii="Times New Roman" w:hAnsi="Times New Roman" w:cs="Times New Roman"/>
          <w:sz w:val="24"/>
          <w:szCs w:val="24"/>
        </w:rPr>
        <w:t>o</w:t>
      </w:r>
      <w:r>
        <w:rPr>
          <w:rFonts w:ascii="Times New Roman" w:hAnsi="Times New Roman" w:cs="Times New Roman"/>
          <w:sz w:val="24"/>
          <w:szCs w:val="24"/>
        </w:rPr>
        <w:t>nitis. This has left them unable to continue and withstand their pointe training</w:t>
      </w:r>
      <w:r w:rsidR="00FD136E">
        <w:rPr>
          <w:rFonts w:ascii="Times New Roman" w:hAnsi="Times New Roman" w:cs="Times New Roman"/>
          <w:sz w:val="24"/>
          <w:szCs w:val="24"/>
        </w:rPr>
        <w:t>,</w:t>
      </w:r>
      <w:r>
        <w:rPr>
          <w:rFonts w:ascii="Times New Roman" w:hAnsi="Times New Roman" w:cs="Times New Roman"/>
          <w:sz w:val="24"/>
          <w:szCs w:val="24"/>
        </w:rPr>
        <w:t xml:space="preserve"> and unfortunately many of them have had to let go of it. </w:t>
      </w:r>
      <w:r w:rsidR="00253555">
        <w:rPr>
          <w:rFonts w:ascii="Times New Roman" w:hAnsi="Times New Roman" w:cs="Times New Roman"/>
          <w:sz w:val="24"/>
          <w:szCs w:val="24"/>
        </w:rPr>
        <w:t xml:space="preserve">In the long run, the deciding factor of when one should start </w:t>
      </w:r>
      <w:proofErr w:type="spellStart"/>
      <w:r w:rsidR="00253555">
        <w:rPr>
          <w:rFonts w:ascii="Times New Roman" w:hAnsi="Times New Roman" w:cs="Times New Roman"/>
          <w:sz w:val="24"/>
          <w:szCs w:val="24"/>
        </w:rPr>
        <w:t>en</w:t>
      </w:r>
      <w:proofErr w:type="spellEnd"/>
      <w:r w:rsidR="00253555">
        <w:rPr>
          <w:rFonts w:ascii="Times New Roman" w:hAnsi="Times New Roman" w:cs="Times New Roman"/>
          <w:sz w:val="24"/>
          <w:szCs w:val="24"/>
        </w:rPr>
        <w:t xml:space="preserve"> pointe should not be determined based solely upon</w:t>
      </w:r>
      <w:r w:rsidR="00FD136E">
        <w:rPr>
          <w:rFonts w:ascii="Times New Roman" w:hAnsi="Times New Roman" w:cs="Times New Roman"/>
          <w:sz w:val="24"/>
          <w:szCs w:val="24"/>
        </w:rPr>
        <w:t xml:space="preserve"> age. What should be taken into thorough consideration on an individual basis is the strength and amount of proper technique training that has been endured by a dancer. </w:t>
      </w:r>
      <w:r>
        <w:rPr>
          <w:rFonts w:ascii="Times New Roman" w:hAnsi="Times New Roman" w:cs="Times New Roman"/>
          <w:sz w:val="24"/>
          <w:szCs w:val="24"/>
        </w:rPr>
        <w:t>While proper training may seem like a pain, it is crucial to maximizing a long and healthy dance career.</w:t>
      </w:r>
    </w:p>
    <w:p w14:paraId="15DBBCE1" w14:textId="77777777" w:rsidR="00DF7101" w:rsidRPr="00B06F68" w:rsidRDefault="00DF7101" w:rsidP="00DF7101">
      <w:pPr>
        <w:spacing w:after="0" w:line="480" w:lineRule="auto"/>
        <w:ind w:firstLine="360"/>
        <w:rPr>
          <w:rFonts w:ascii="Times New Roman" w:hAnsi="Times New Roman" w:cs="Times New Roman"/>
          <w:sz w:val="24"/>
          <w:szCs w:val="24"/>
        </w:rPr>
      </w:pPr>
      <w:bookmarkStart w:id="0" w:name="_Hlk106544686"/>
      <w:r>
        <w:rPr>
          <w:rFonts w:ascii="Times New Roman" w:hAnsi="Times New Roman" w:cs="Times New Roman"/>
          <w:sz w:val="24"/>
          <w:szCs w:val="24"/>
        </w:rPr>
        <w:t xml:space="preserve">I have always been taught that technique training is the foundation to having a long and successful career in the dance world. It was not until when I started </w:t>
      </w: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pointe training myself that I had gained an understanding for what this truly meant. Growing up, one of my favorite things to do during the holiday season was to watch the Pittsburgh Ballet Theatre’s rendition of </w:t>
      </w:r>
      <w:r>
        <w:rPr>
          <w:rFonts w:ascii="Times New Roman" w:hAnsi="Times New Roman" w:cs="Times New Roman"/>
          <w:i/>
          <w:iCs/>
          <w:sz w:val="24"/>
          <w:szCs w:val="24"/>
        </w:rPr>
        <w:t>The Nutcracker</w:t>
      </w:r>
      <w:r>
        <w:rPr>
          <w:rFonts w:ascii="Times New Roman" w:hAnsi="Times New Roman" w:cs="Times New Roman"/>
          <w:sz w:val="24"/>
          <w:szCs w:val="24"/>
        </w:rPr>
        <w:t xml:space="preserve">. I would watch in awe and amazement as ballerinas danced effortlessly </w:t>
      </w: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pointe in my favorite part of the entire ballet, </w:t>
      </w:r>
      <w:r>
        <w:rPr>
          <w:rFonts w:ascii="Times New Roman" w:hAnsi="Times New Roman" w:cs="Times New Roman"/>
          <w:i/>
          <w:iCs/>
          <w:sz w:val="24"/>
          <w:szCs w:val="24"/>
        </w:rPr>
        <w:t>Waltz of the Snowflakes</w:t>
      </w:r>
      <w:r>
        <w:rPr>
          <w:rFonts w:ascii="Times New Roman" w:hAnsi="Times New Roman" w:cs="Times New Roman"/>
          <w:sz w:val="24"/>
          <w:szCs w:val="24"/>
        </w:rPr>
        <w:t xml:space="preserve">. Ballerinas danced daintily on the tips of their toes while performing with that of elegant stage presence. Breath and life in their performance was beautiful in addition to the scenery of a winter snowfall on stage. All I ever wanted was to dance </w:t>
      </w: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pointe like those ballerinas. In an ideal world, I would have loved to start </w:t>
      </w:r>
      <w:r>
        <w:rPr>
          <w:rFonts w:ascii="Times New Roman" w:hAnsi="Times New Roman" w:cs="Times New Roman"/>
          <w:sz w:val="24"/>
          <w:szCs w:val="24"/>
        </w:rPr>
        <w:lastRenderedPageBreak/>
        <w:t>training the minute that performance ended. However, I look back from where I am today, and I am grateful for the years of pre-pointe training teachers had put me through. Those years of waiting for my first pair of pointe shoes were far more rewarding than an early start that could result in a lifetime of regrets and consequences for what was only a dream in a moment in time.</w:t>
      </w:r>
    </w:p>
    <w:bookmarkEnd w:id="0"/>
    <w:p w14:paraId="5923FA65" w14:textId="25509055" w:rsidR="000272DA" w:rsidRDefault="000272DA" w:rsidP="00253B82">
      <w:pPr>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Pointe is a form of ballet technique training in which a dancer supports their entire body weight by the tips of their toes. The classical form of ballet that originated in France over four hundred years ago has evolved greatly overtime. </w:t>
      </w:r>
      <w:r w:rsidR="00253B82">
        <w:rPr>
          <w:rFonts w:ascii="Times New Roman" w:hAnsi="Times New Roman" w:cs="Times New Roman"/>
          <w:sz w:val="24"/>
          <w:szCs w:val="24"/>
        </w:rPr>
        <w:t>Introduced during the Italian Renaissance, the first official balle</w:t>
      </w:r>
      <w:r w:rsidR="00087EE0">
        <w:rPr>
          <w:rFonts w:ascii="Times New Roman" w:hAnsi="Times New Roman" w:cs="Times New Roman"/>
          <w:sz w:val="24"/>
          <w:szCs w:val="24"/>
        </w:rPr>
        <w:t xml:space="preserve">t, </w:t>
      </w:r>
      <w:r w:rsidR="00087EE0">
        <w:rPr>
          <w:rFonts w:ascii="Times New Roman" w:hAnsi="Times New Roman" w:cs="Times New Roman"/>
          <w:i/>
          <w:iCs/>
          <w:sz w:val="24"/>
          <w:szCs w:val="24"/>
        </w:rPr>
        <w:t>The Comic Ballet of The Queen</w:t>
      </w:r>
      <w:r w:rsidR="00087EE0">
        <w:rPr>
          <w:rFonts w:ascii="Times New Roman" w:hAnsi="Times New Roman" w:cs="Times New Roman"/>
          <w:sz w:val="24"/>
          <w:szCs w:val="24"/>
        </w:rPr>
        <w:t xml:space="preserve">, </w:t>
      </w:r>
      <w:r w:rsidR="00253B82">
        <w:rPr>
          <w:rFonts w:ascii="Times New Roman" w:hAnsi="Times New Roman" w:cs="Times New Roman"/>
          <w:sz w:val="24"/>
          <w:szCs w:val="24"/>
        </w:rPr>
        <w:t xml:space="preserve">was performed </w:t>
      </w:r>
      <w:r w:rsidR="00087EE0">
        <w:rPr>
          <w:rFonts w:ascii="Times New Roman" w:hAnsi="Times New Roman" w:cs="Times New Roman"/>
          <w:sz w:val="24"/>
          <w:szCs w:val="24"/>
        </w:rPr>
        <w:t xml:space="preserve">for the court of the queen of France in in 1581. </w:t>
      </w:r>
      <w:r>
        <w:rPr>
          <w:rFonts w:ascii="Times New Roman" w:hAnsi="Times New Roman" w:cs="Times New Roman"/>
          <w:sz w:val="24"/>
          <w:szCs w:val="24"/>
        </w:rPr>
        <w:t>From what was once considered to be male dominant to what could now be considered a predominantly female style of dance, this is just one of the many transitions that classical ballet has undergone. With transition</w:t>
      </w:r>
      <w:r w:rsidR="00253B82">
        <w:rPr>
          <w:rFonts w:ascii="Times New Roman" w:hAnsi="Times New Roman" w:cs="Times New Roman"/>
          <w:sz w:val="24"/>
          <w:szCs w:val="24"/>
        </w:rPr>
        <w:t xml:space="preserve">s that have occurred </w:t>
      </w:r>
      <w:r>
        <w:rPr>
          <w:rFonts w:ascii="Times New Roman" w:hAnsi="Times New Roman" w:cs="Times New Roman"/>
          <w:sz w:val="24"/>
          <w:szCs w:val="24"/>
        </w:rPr>
        <w:t>also came a change in the artistic style of ballet</w:t>
      </w:r>
      <w:r w:rsidR="00436AB0">
        <w:rPr>
          <w:rFonts w:ascii="Times New Roman" w:hAnsi="Times New Roman" w:cs="Times New Roman"/>
          <w:sz w:val="24"/>
          <w:szCs w:val="24"/>
        </w:rPr>
        <w:t xml:space="preserve">. </w:t>
      </w:r>
      <w:r w:rsidR="004233A4">
        <w:rPr>
          <w:rFonts w:ascii="Times New Roman" w:hAnsi="Times New Roman" w:cs="Times New Roman"/>
          <w:sz w:val="24"/>
          <w:szCs w:val="24"/>
        </w:rPr>
        <w:t>“The aesthetic also changed from a more grounded style to the airy, ethereal quality of the Romantic era, and it is this aesthetic, at its peak, that gave rise to the idea of pointe shoes.” (</w:t>
      </w:r>
      <w:proofErr w:type="spellStart"/>
      <w:r w:rsidR="004233A4" w:rsidRPr="00DB39EB">
        <w:rPr>
          <w:rFonts w:ascii="Times New Roman" w:eastAsia="Times New Roman" w:hAnsi="Times New Roman" w:cs="Times New Roman"/>
          <w:sz w:val="24"/>
          <w:szCs w:val="24"/>
        </w:rPr>
        <w:t>Joukowsky</w:t>
      </w:r>
      <w:proofErr w:type="spellEnd"/>
      <w:r w:rsidR="004233A4" w:rsidRPr="00DB39EB">
        <w:rPr>
          <w:rFonts w:ascii="Times New Roman" w:eastAsia="Times New Roman" w:hAnsi="Times New Roman" w:cs="Times New Roman"/>
          <w:sz w:val="24"/>
          <w:szCs w:val="24"/>
        </w:rPr>
        <w:t xml:space="preserve"> Institute for Archaeology &amp; the Ancient World at Brown University</w:t>
      </w:r>
      <w:r w:rsidR="004233A4">
        <w:rPr>
          <w:rFonts w:ascii="Times New Roman" w:hAnsi="Times New Roman" w:cs="Times New Roman"/>
          <w:sz w:val="24"/>
          <w:szCs w:val="24"/>
        </w:rPr>
        <w:t xml:space="preserve"> para. 2) </w:t>
      </w:r>
      <w:r>
        <w:rPr>
          <w:rFonts w:ascii="Times New Roman" w:hAnsi="Times New Roman" w:cs="Times New Roman"/>
          <w:sz w:val="24"/>
          <w:szCs w:val="24"/>
        </w:rPr>
        <w:t xml:space="preserve">As time went on, cultural values shifted and thus impacted the world of ballet. The style began to change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continue appealing to the interests of </w:t>
      </w:r>
      <w:r w:rsidR="00BF54C2">
        <w:rPr>
          <w:rFonts w:ascii="Times New Roman" w:hAnsi="Times New Roman" w:cs="Times New Roman"/>
          <w:sz w:val="24"/>
          <w:szCs w:val="24"/>
        </w:rPr>
        <w:t>society</w:t>
      </w:r>
      <w:r>
        <w:rPr>
          <w:rFonts w:ascii="Times New Roman" w:hAnsi="Times New Roman" w:cs="Times New Roman"/>
          <w:sz w:val="24"/>
          <w:szCs w:val="24"/>
        </w:rPr>
        <w:t>. Soon enough pointe shoes came to be, providing the ballet world with a means to grow and flourish as the times continued to spark new interests and evolve.</w:t>
      </w:r>
    </w:p>
    <w:p w14:paraId="3EAE8608" w14:textId="29F8C9EB" w:rsidR="00253555" w:rsidRDefault="00253555" w:rsidP="000272DA">
      <w:pPr>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The problem that lies at hand in the dance community is that young dancers are being put on pointe far before they are truly ready. </w:t>
      </w:r>
      <w:r w:rsidR="00BF54C2">
        <w:rPr>
          <w:rFonts w:ascii="Times New Roman" w:hAnsi="Times New Roman" w:cs="Times New Roman"/>
          <w:sz w:val="24"/>
          <w:szCs w:val="24"/>
        </w:rPr>
        <w:t>Many dancers that experience</w:t>
      </w:r>
      <w:r w:rsidR="008D11D6">
        <w:rPr>
          <w:rFonts w:ascii="Times New Roman" w:hAnsi="Times New Roman" w:cs="Times New Roman"/>
          <w:sz w:val="24"/>
          <w:szCs w:val="24"/>
        </w:rPr>
        <w:t xml:space="preserve"> such a consequential decision face problems later down the road because they have yet to fully develop. This is a recurring theme in the dance world for even those who do not practice the art of pointe technique. As you grow, a tendency is for your balance to be off due to a changing center of </w:t>
      </w:r>
      <w:r w:rsidR="008D11D6">
        <w:rPr>
          <w:rFonts w:ascii="Times New Roman" w:hAnsi="Times New Roman" w:cs="Times New Roman"/>
          <w:sz w:val="24"/>
          <w:szCs w:val="24"/>
        </w:rPr>
        <w:lastRenderedPageBreak/>
        <w:t xml:space="preserve">gravity. When the factor of supporting </w:t>
      </w:r>
      <w:r w:rsidR="00454F4E">
        <w:rPr>
          <w:rFonts w:ascii="Times New Roman" w:hAnsi="Times New Roman" w:cs="Times New Roman"/>
          <w:sz w:val="24"/>
          <w:szCs w:val="24"/>
        </w:rPr>
        <w:t xml:space="preserve">your body weight in pointe shoes is added to the scenario, the risk </w:t>
      </w:r>
      <w:r w:rsidR="001541C0">
        <w:rPr>
          <w:rFonts w:ascii="Times New Roman" w:hAnsi="Times New Roman" w:cs="Times New Roman"/>
          <w:sz w:val="24"/>
          <w:szCs w:val="24"/>
        </w:rPr>
        <w:t xml:space="preserve">of potential </w:t>
      </w:r>
      <w:r w:rsidR="00454F4E">
        <w:rPr>
          <w:rFonts w:ascii="Times New Roman" w:hAnsi="Times New Roman" w:cs="Times New Roman"/>
          <w:sz w:val="24"/>
          <w:szCs w:val="24"/>
        </w:rPr>
        <w:t xml:space="preserve">injury skyrockets. </w:t>
      </w:r>
    </w:p>
    <w:p w14:paraId="792993E6" w14:textId="175B90B6" w:rsidR="00364B7F" w:rsidRDefault="00364B7F" w:rsidP="000272DA">
      <w:pPr>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Even dancers that may possess the ideal body type for pointe work can experience the harmful effects of prematurely starting </w:t>
      </w: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pointe practice. I spoke with </w:t>
      </w:r>
      <w:r w:rsidR="007016F3">
        <w:rPr>
          <w:rFonts w:ascii="Times New Roman" w:hAnsi="Times New Roman" w:cs="Times New Roman"/>
          <w:sz w:val="24"/>
          <w:szCs w:val="24"/>
        </w:rPr>
        <w:t xml:space="preserve">Grace Junker, </w:t>
      </w:r>
      <w:r>
        <w:rPr>
          <w:rFonts w:ascii="Times New Roman" w:hAnsi="Times New Roman" w:cs="Times New Roman"/>
          <w:sz w:val="24"/>
          <w:szCs w:val="24"/>
        </w:rPr>
        <w:t>a dear friend of mine</w:t>
      </w:r>
      <w:r w:rsidR="007016F3">
        <w:rPr>
          <w:rFonts w:ascii="Times New Roman" w:hAnsi="Times New Roman" w:cs="Times New Roman"/>
          <w:sz w:val="24"/>
          <w:szCs w:val="24"/>
        </w:rPr>
        <w:t>,</w:t>
      </w:r>
      <w:r>
        <w:rPr>
          <w:rFonts w:ascii="Times New Roman" w:hAnsi="Times New Roman" w:cs="Times New Roman"/>
          <w:sz w:val="24"/>
          <w:szCs w:val="24"/>
        </w:rPr>
        <w:t xml:space="preserve"> about the </w:t>
      </w:r>
      <w:r w:rsidR="007016F3">
        <w:rPr>
          <w:rFonts w:ascii="Times New Roman" w:hAnsi="Times New Roman" w:cs="Times New Roman"/>
          <w:sz w:val="24"/>
          <w:szCs w:val="24"/>
        </w:rPr>
        <w:t xml:space="preserve">long-term injury she has been dealing with after ending her pointe training over three years ago now. To this day she must wear ankle braces on both ankles </w:t>
      </w:r>
      <w:proofErr w:type="gramStart"/>
      <w:r w:rsidR="007016F3">
        <w:rPr>
          <w:rFonts w:ascii="Times New Roman" w:hAnsi="Times New Roman" w:cs="Times New Roman"/>
          <w:sz w:val="24"/>
          <w:szCs w:val="24"/>
        </w:rPr>
        <w:t>in order to</w:t>
      </w:r>
      <w:proofErr w:type="gramEnd"/>
      <w:r w:rsidR="007016F3">
        <w:rPr>
          <w:rFonts w:ascii="Times New Roman" w:hAnsi="Times New Roman" w:cs="Times New Roman"/>
          <w:sz w:val="24"/>
          <w:szCs w:val="24"/>
        </w:rPr>
        <w:t xml:space="preserve"> compensate for ankle pain that pointe shoes brought to her. </w:t>
      </w:r>
    </w:p>
    <w:p w14:paraId="2ECB5462" w14:textId="4744F2C8" w:rsidR="00405EC3" w:rsidRDefault="00405EC3" w:rsidP="000272DA">
      <w:pPr>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“I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wear the ankle braces because I have chronic hyper mobility which puts me at a high risk for rolls and sprains. The braces have a bar on either side of my ankle to keep them in place. I’ve always been hyper mobile, but when I started pointe, that increased it to the point where more problems were being caused</w:t>
      </w:r>
      <w:r w:rsidR="00E96184">
        <w:rPr>
          <w:rFonts w:ascii="Times New Roman" w:hAnsi="Times New Roman" w:cs="Times New Roman"/>
          <w:sz w:val="24"/>
          <w:szCs w:val="24"/>
        </w:rPr>
        <w:t>,</w:t>
      </w:r>
      <w:r>
        <w:rPr>
          <w:rFonts w:ascii="Times New Roman" w:hAnsi="Times New Roman" w:cs="Times New Roman"/>
          <w:sz w:val="24"/>
          <w:szCs w:val="24"/>
        </w:rPr>
        <w:t xml:space="preserve"> leading me to needing braces.” (Junker)</w:t>
      </w:r>
    </w:p>
    <w:p w14:paraId="30170A54" w14:textId="173F381C" w:rsidR="00CC633C" w:rsidRDefault="00E96184" w:rsidP="000272DA">
      <w:pPr>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The decisions that are made early in a </w:t>
      </w:r>
      <w:r w:rsidR="00706C72">
        <w:rPr>
          <w:rFonts w:ascii="Times New Roman" w:hAnsi="Times New Roman" w:cs="Times New Roman"/>
          <w:sz w:val="24"/>
          <w:szCs w:val="24"/>
        </w:rPr>
        <w:t>dancer’s</w:t>
      </w:r>
      <w:r>
        <w:rPr>
          <w:rFonts w:ascii="Times New Roman" w:hAnsi="Times New Roman" w:cs="Times New Roman"/>
          <w:sz w:val="24"/>
          <w:szCs w:val="24"/>
        </w:rPr>
        <w:t xml:space="preserve"> life can wind up </w:t>
      </w:r>
      <w:r w:rsidR="00706C72">
        <w:rPr>
          <w:rFonts w:ascii="Times New Roman" w:hAnsi="Times New Roman" w:cs="Times New Roman"/>
          <w:sz w:val="24"/>
          <w:szCs w:val="24"/>
        </w:rPr>
        <w:t>affecting</w:t>
      </w:r>
      <w:r>
        <w:rPr>
          <w:rFonts w:ascii="Times New Roman" w:hAnsi="Times New Roman" w:cs="Times New Roman"/>
          <w:sz w:val="24"/>
          <w:szCs w:val="24"/>
        </w:rPr>
        <w:t xml:space="preserve"> them for the rest of time</w:t>
      </w:r>
      <w:r w:rsidR="00706C72">
        <w:rPr>
          <w:rFonts w:ascii="Times New Roman" w:hAnsi="Times New Roman" w:cs="Times New Roman"/>
          <w:sz w:val="24"/>
          <w:szCs w:val="24"/>
        </w:rPr>
        <w:t>, impacting their ability to keep up with intensive dance training later down the road</w:t>
      </w:r>
      <w:r>
        <w:rPr>
          <w:rFonts w:ascii="Times New Roman" w:hAnsi="Times New Roman" w:cs="Times New Roman"/>
          <w:sz w:val="24"/>
          <w:szCs w:val="24"/>
        </w:rPr>
        <w:t>.</w:t>
      </w:r>
      <w:r w:rsidR="008843F5">
        <w:rPr>
          <w:rFonts w:ascii="Times New Roman" w:hAnsi="Times New Roman" w:cs="Times New Roman"/>
          <w:sz w:val="24"/>
          <w:szCs w:val="24"/>
        </w:rPr>
        <w:t xml:space="preserve"> Diana states “if a dancer’s ankles and feet aren’t strong enough, tendonitis can occur as the tendons struggle to hold everything in place, and she will also be prone to muscle strains.” (</w:t>
      </w:r>
      <w:proofErr w:type="gramStart"/>
      <w:r w:rsidR="008843F5">
        <w:rPr>
          <w:rFonts w:ascii="Times New Roman" w:hAnsi="Times New Roman" w:cs="Times New Roman"/>
          <w:sz w:val="24"/>
          <w:szCs w:val="24"/>
        </w:rPr>
        <w:t>para</w:t>
      </w:r>
      <w:proofErr w:type="gramEnd"/>
      <w:r w:rsidR="008843F5">
        <w:rPr>
          <w:rFonts w:ascii="Times New Roman" w:hAnsi="Times New Roman" w:cs="Times New Roman"/>
          <w:sz w:val="24"/>
          <w:szCs w:val="24"/>
        </w:rPr>
        <w:t>. 6)</w:t>
      </w:r>
      <w:r>
        <w:rPr>
          <w:rFonts w:ascii="Times New Roman" w:hAnsi="Times New Roman" w:cs="Times New Roman"/>
          <w:sz w:val="24"/>
          <w:szCs w:val="24"/>
        </w:rPr>
        <w:t xml:space="preserve"> Other common and serious injuries that </w:t>
      </w:r>
      <w:r w:rsidR="00730A21">
        <w:rPr>
          <w:rFonts w:ascii="Times New Roman" w:hAnsi="Times New Roman" w:cs="Times New Roman"/>
          <w:sz w:val="24"/>
          <w:szCs w:val="24"/>
        </w:rPr>
        <w:t xml:space="preserve">form as a result </w:t>
      </w:r>
      <w:r w:rsidR="006123D9">
        <w:rPr>
          <w:rFonts w:ascii="Times New Roman" w:hAnsi="Times New Roman" w:cs="Times New Roman"/>
          <w:sz w:val="24"/>
          <w:szCs w:val="24"/>
        </w:rPr>
        <w:t xml:space="preserve">can </w:t>
      </w:r>
      <w:r w:rsidR="00730A21">
        <w:rPr>
          <w:rFonts w:ascii="Times New Roman" w:hAnsi="Times New Roman" w:cs="Times New Roman"/>
          <w:sz w:val="24"/>
          <w:szCs w:val="24"/>
        </w:rPr>
        <w:t xml:space="preserve">include </w:t>
      </w:r>
      <w:r w:rsidR="006123D9">
        <w:rPr>
          <w:rFonts w:ascii="Times New Roman" w:hAnsi="Times New Roman" w:cs="Times New Roman"/>
          <w:sz w:val="24"/>
          <w:szCs w:val="24"/>
        </w:rPr>
        <w:t xml:space="preserve">but are not limited to </w:t>
      </w:r>
      <w:r w:rsidR="00730A21">
        <w:rPr>
          <w:rFonts w:ascii="Times New Roman" w:hAnsi="Times New Roman" w:cs="Times New Roman"/>
          <w:sz w:val="24"/>
          <w:szCs w:val="24"/>
        </w:rPr>
        <w:t xml:space="preserve">bunions, </w:t>
      </w:r>
      <w:r w:rsidR="006123D9">
        <w:rPr>
          <w:rFonts w:ascii="Times New Roman" w:hAnsi="Times New Roman" w:cs="Times New Roman"/>
          <w:sz w:val="24"/>
          <w:szCs w:val="24"/>
        </w:rPr>
        <w:t>the formation of tendonitis, bone damage, blisters, ingrown toenails and much more.</w:t>
      </w:r>
      <w:r w:rsidR="008843F5">
        <w:rPr>
          <w:rFonts w:ascii="Times New Roman" w:hAnsi="Times New Roman" w:cs="Times New Roman"/>
          <w:sz w:val="24"/>
          <w:szCs w:val="24"/>
        </w:rPr>
        <w:t xml:space="preserve"> While these injuries might not sound intimidating on some levels, they can impact a dance in many negative ways. </w:t>
      </w:r>
    </w:p>
    <w:p w14:paraId="3B22B1A2" w14:textId="05F32640" w:rsidR="00E96184" w:rsidRDefault="008843F5" w:rsidP="000272DA">
      <w:pPr>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Bunions are bony protrusions that develop at the base of the big toe</w:t>
      </w:r>
      <w:r w:rsidR="00CC633C">
        <w:rPr>
          <w:rFonts w:ascii="Times New Roman" w:hAnsi="Times New Roman" w:cs="Times New Roman"/>
          <w:sz w:val="24"/>
          <w:szCs w:val="24"/>
        </w:rPr>
        <w:t xml:space="preserve"> (and sometimes your little toe)</w:t>
      </w:r>
      <w:r>
        <w:rPr>
          <w:rFonts w:ascii="Times New Roman" w:hAnsi="Times New Roman" w:cs="Times New Roman"/>
          <w:sz w:val="24"/>
          <w:szCs w:val="24"/>
        </w:rPr>
        <w:t xml:space="preserve">, and they form when bones in your foot shift out of place. When wearing pointe shoes, because they are so narrow and tight, </w:t>
      </w:r>
      <w:r w:rsidR="00CC633C">
        <w:rPr>
          <w:rFonts w:ascii="Times New Roman" w:hAnsi="Times New Roman" w:cs="Times New Roman"/>
          <w:sz w:val="24"/>
          <w:szCs w:val="24"/>
        </w:rPr>
        <w:t xml:space="preserve">this typically worsens the severity of bunions and causes more pain for dancers. Many dancers who have bunions typically must get them removed </w:t>
      </w:r>
      <w:r w:rsidR="00CC633C">
        <w:rPr>
          <w:rFonts w:ascii="Times New Roman" w:hAnsi="Times New Roman" w:cs="Times New Roman"/>
          <w:sz w:val="24"/>
          <w:szCs w:val="24"/>
        </w:rPr>
        <w:lastRenderedPageBreak/>
        <w:t xml:space="preserve">surgically at one point in their life. When a dancer who is still developing “physically”, this escalates the issue further. </w:t>
      </w:r>
      <w:r w:rsidR="004A2689">
        <w:rPr>
          <w:rFonts w:ascii="Times New Roman" w:hAnsi="Times New Roman" w:cs="Times New Roman"/>
          <w:sz w:val="24"/>
          <w:szCs w:val="24"/>
        </w:rPr>
        <w:t>If the dancer does not yet have the strength to dance on pointe and is compensating by curling over the toes and knuckles in the pointe shoe, this could wind up resulting in severe bone damage. “The bones of the feet do not fully develop and harden until approximately 13-15 years old.” (</w:t>
      </w:r>
      <w:r w:rsidR="004A2689" w:rsidRPr="004A2689">
        <w:rPr>
          <w:rFonts w:ascii="Times New Roman" w:eastAsia="Times New Roman" w:hAnsi="Times New Roman" w:cs="Times New Roman"/>
          <w:sz w:val="24"/>
          <w:szCs w:val="24"/>
        </w:rPr>
        <w:t>Washington University Physicians</w:t>
      </w:r>
      <w:r w:rsidR="00DE4BE2">
        <w:rPr>
          <w:rFonts w:ascii="Times New Roman" w:eastAsia="Times New Roman" w:hAnsi="Times New Roman" w:cs="Times New Roman"/>
          <w:sz w:val="24"/>
          <w:szCs w:val="24"/>
        </w:rPr>
        <w:t xml:space="preserve"> para. 1) Decisions should be made carefully, for deciding to place a dancer on pointe before they are ready could mean the end of their career.</w:t>
      </w:r>
    </w:p>
    <w:p w14:paraId="3AF7185F" w14:textId="5478BDEF" w:rsidR="009F2103" w:rsidRDefault="009F2103" w:rsidP="000272DA">
      <w:pPr>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While the requirements have been ever changing throughout the decades, there have been </w:t>
      </w:r>
      <w:r w:rsidR="00706029">
        <w:rPr>
          <w:rFonts w:ascii="Times New Roman" w:hAnsi="Times New Roman" w:cs="Times New Roman"/>
          <w:sz w:val="24"/>
          <w:szCs w:val="24"/>
        </w:rPr>
        <w:t xml:space="preserve">suggestions as to when the “right time” to go on pointe is for </w:t>
      </w:r>
      <w:r w:rsidR="00A00EB6">
        <w:rPr>
          <w:rFonts w:ascii="Times New Roman" w:hAnsi="Times New Roman" w:cs="Times New Roman"/>
          <w:sz w:val="24"/>
          <w:szCs w:val="24"/>
        </w:rPr>
        <w:t>a dancer</w:t>
      </w:r>
      <w:r w:rsidR="00706029">
        <w:rPr>
          <w:rFonts w:ascii="Times New Roman" w:hAnsi="Times New Roman" w:cs="Times New Roman"/>
          <w:sz w:val="24"/>
          <w:szCs w:val="24"/>
        </w:rPr>
        <w:t xml:space="preserve">. </w:t>
      </w:r>
      <w:r w:rsidR="009D1D54">
        <w:rPr>
          <w:rFonts w:ascii="Times New Roman" w:hAnsi="Times New Roman" w:cs="Times New Roman"/>
          <w:sz w:val="24"/>
          <w:szCs w:val="24"/>
        </w:rPr>
        <w:t>Essentially</w:t>
      </w:r>
      <w:r w:rsidR="00A00EB6">
        <w:rPr>
          <w:rFonts w:ascii="Times New Roman" w:hAnsi="Times New Roman" w:cs="Times New Roman"/>
          <w:sz w:val="24"/>
          <w:szCs w:val="24"/>
        </w:rPr>
        <w:t>, the “right time” should be personalized to each individual and the level they are at</w:t>
      </w:r>
      <w:r w:rsidR="00633DF2">
        <w:rPr>
          <w:rFonts w:ascii="Times New Roman" w:hAnsi="Times New Roman" w:cs="Times New Roman"/>
          <w:sz w:val="24"/>
          <w:szCs w:val="24"/>
        </w:rPr>
        <w:t>. H</w:t>
      </w:r>
      <w:r w:rsidR="00A00EB6">
        <w:rPr>
          <w:rFonts w:ascii="Times New Roman" w:hAnsi="Times New Roman" w:cs="Times New Roman"/>
          <w:sz w:val="24"/>
          <w:szCs w:val="24"/>
        </w:rPr>
        <w:t xml:space="preserve">owever, guidelines that include skills that the dancer </w:t>
      </w:r>
      <w:r w:rsidR="00706A86">
        <w:rPr>
          <w:rFonts w:ascii="Times New Roman" w:hAnsi="Times New Roman" w:cs="Times New Roman"/>
          <w:sz w:val="24"/>
          <w:szCs w:val="24"/>
        </w:rPr>
        <w:t xml:space="preserve">should be </w:t>
      </w:r>
      <w:r w:rsidR="00A00EB6">
        <w:rPr>
          <w:rFonts w:ascii="Times New Roman" w:hAnsi="Times New Roman" w:cs="Times New Roman"/>
          <w:sz w:val="24"/>
          <w:szCs w:val="24"/>
        </w:rPr>
        <w:t>able to complete successfully exist</w:t>
      </w:r>
      <w:r w:rsidR="00633DF2">
        <w:rPr>
          <w:rFonts w:ascii="Times New Roman" w:hAnsi="Times New Roman" w:cs="Times New Roman"/>
          <w:sz w:val="24"/>
          <w:szCs w:val="24"/>
        </w:rPr>
        <w:t xml:space="preserve"> for the purpose</w:t>
      </w:r>
      <w:r w:rsidR="00A00EB6">
        <w:rPr>
          <w:rFonts w:ascii="Times New Roman" w:hAnsi="Times New Roman" w:cs="Times New Roman"/>
          <w:sz w:val="24"/>
          <w:szCs w:val="24"/>
        </w:rPr>
        <w:t xml:space="preserve"> to be referred to</w:t>
      </w:r>
      <w:r w:rsidR="00633DF2">
        <w:rPr>
          <w:rFonts w:ascii="Times New Roman" w:hAnsi="Times New Roman" w:cs="Times New Roman"/>
          <w:sz w:val="24"/>
          <w:szCs w:val="24"/>
        </w:rPr>
        <w:t xml:space="preserve"> when a decision </w:t>
      </w:r>
      <w:r w:rsidR="00A15535">
        <w:rPr>
          <w:rFonts w:ascii="Times New Roman" w:hAnsi="Times New Roman" w:cs="Times New Roman"/>
          <w:sz w:val="24"/>
          <w:szCs w:val="24"/>
        </w:rPr>
        <w:t>must</w:t>
      </w:r>
      <w:r w:rsidR="00633DF2">
        <w:rPr>
          <w:rFonts w:ascii="Times New Roman" w:hAnsi="Times New Roman" w:cs="Times New Roman"/>
          <w:sz w:val="24"/>
          <w:szCs w:val="24"/>
        </w:rPr>
        <w:t xml:space="preserve"> be made</w:t>
      </w:r>
      <w:r w:rsidR="00A00EB6">
        <w:rPr>
          <w:rFonts w:ascii="Times New Roman" w:hAnsi="Times New Roman" w:cs="Times New Roman"/>
          <w:sz w:val="24"/>
          <w:szCs w:val="24"/>
        </w:rPr>
        <w:t xml:space="preserve">. </w:t>
      </w:r>
      <w:r w:rsidR="00A15535">
        <w:rPr>
          <w:rFonts w:ascii="Times New Roman" w:hAnsi="Times New Roman" w:cs="Times New Roman"/>
          <w:sz w:val="24"/>
          <w:szCs w:val="24"/>
        </w:rPr>
        <w:t xml:space="preserve">“Ideally, the basis of going </w:t>
      </w:r>
      <w:proofErr w:type="spellStart"/>
      <w:r w:rsidR="00A15535">
        <w:rPr>
          <w:rFonts w:ascii="Times New Roman" w:hAnsi="Times New Roman" w:cs="Times New Roman"/>
          <w:sz w:val="24"/>
          <w:szCs w:val="24"/>
        </w:rPr>
        <w:t>en</w:t>
      </w:r>
      <w:proofErr w:type="spellEnd"/>
      <w:r w:rsidR="00A15535">
        <w:rPr>
          <w:rFonts w:ascii="Times New Roman" w:hAnsi="Times New Roman" w:cs="Times New Roman"/>
          <w:sz w:val="24"/>
          <w:szCs w:val="24"/>
        </w:rPr>
        <w:t xml:space="preserve"> pointe is the ability to solidly perform all the techniques in demi-pointe </w:t>
      </w:r>
      <w:r w:rsidR="00B048B4">
        <w:rPr>
          <w:rFonts w:ascii="Times New Roman" w:hAnsi="Times New Roman" w:cs="Times New Roman"/>
          <w:sz w:val="24"/>
          <w:szCs w:val="24"/>
        </w:rPr>
        <w:t>before proceeding to full pointe.” (Lin</w:t>
      </w:r>
      <w:r w:rsidR="009D1D54">
        <w:rPr>
          <w:rFonts w:ascii="Times New Roman" w:hAnsi="Times New Roman" w:cs="Times New Roman"/>
          <w:sz w:val="24"/>
          <w:szCs w:val="24"/>
        </w:rPr>
        <w:t xml:space="preserve"> para. 7) At least two days a week dedicated to ballet training of a certain level should be included in the dancer’s practice. In the seventh paragraph, Lin writes “this is to develop strength, range of motion (ROM) and technique</w:t>
      </w:r>
      <w:r w:rsidR="00985858">
        <w:rPr>
          <w:rFonts w:ascii="Times New Roman" w:hAnsi="Times New Roman" w:cs="Times New Roman"/>
          <w:sz w:val="24"/>
          <w:szCs w:val="24"/>
        </w:rPr>
        <w:t>, so that there is “good trunk/abdominal/pelvic control, correct alignment of legs, and sufficient ankle/plantarflexion ROM.”</w:t>
      </w:r>
      <w:r w:rsidR="00AE321B">
        <w:rPr>
          <w:rFonts w:ascii="Times New Roman" w:hAnsi="Times New Roman" w:cs="Times New Roman"/>
          <w:sz w:val="24"/>
          <w:szCs w:val="24"/>
        </w:rPr>
        <w:t xml:space="preserve"> When a dancer excels in the realms of stability of the core while dancing, holding of turnout, strength of the ankles, being able to hold their own body weight and much more, this can all help to ensure that a dancer has been well prepared and is soon ready to start their own journey with pointe training.</w:t>
      </w:r>
    </w:p>
    <w:p w14:paraId="6126ABDB" w14:textId="6AD7C5BE" w:rsidR="00192A4B" w:rsidRPr="00501533" w:rsidRDefault="006123D9" w:rsidP="00997287">
      <w:pPr>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Even if you have had proper technique training and you have the strength to </w:t>
      </w:r>
      <w:r w:rsidR="0048773C">
        <w:rPr>
          <w:rFonts w:ascii="Times New Roman" w:hAnsi="Times New Roman" w:cs="Times New Roman"/>
          <w:sz w:val="24"/>
          <w:szCs w:val="24"/>
        </w:rPr>
        <w:t xml:space="preserve">support yourself in pointe shoes, that does not mean you are not prone to injury as well. The amount of ingrown toenails that I have had to get removed over the years, due to the buildup of pressure being </w:t>
      </w:r>
      <w:r w:rsidR="0048773C">
        <w:rPr>
          <w:rFonts w:ascii="Times New Roman" w:hAnsi="Times New Roman" w:cs="Times New Roman"/>
          <w:sz w:val="24"/>
          <w:szCs w:val="24"/>
        </w:rPr>
        <w:lastRenderedPageBreak/>
        <w:t xml:space="preserve">placed on my feet, is too many to count. This goes to show that pointe training is a very </w:t>
      </w:r>
      <w:r w:rsidR="00767878">
        <w:rPr>
          <w:rFonts w:ascii="Times New Roman" w:hAnsi="Times New Roman" w:cs="Times New Roman"/>
          <w:sz w:val="24"/>
          <w:szCs w:val="24"/>
        </w:rPr>
        <w:t xml:space="preserve">intense and </w:t>
      </w:r>
      <w:r w:rsidR="0048773C">
        <w:rPr>
          <w:rFonts w:ascii="Times New Roman" w:hAnsi="Times New Roman" w:cs="Times New Roman"/>
          <w:sz w:val="24"/>
          <w:szCs w:val="24"/>
        </w:rPr>
        <w:t xml:space="preserve">physically demanding style of dance. All factors must be taken </w:t>
      </w:r>
      <w:r w:rsidR="00767878">
        <w:rPr>
          <w:rFonts w:ascii="Times New Roman" w:hAnsi="Times New Roman" w:cs="Times New Roman"/>
          <w:sz w:val="24"/>
          <w:szCs w:val="24"/>
        </w:rPr>
        <w:t>into</w:t>
      </w:r>
      <w:r w:rsidR="0048773C">
        <w:rPr>
          <w:rFonts w:ascii="Times New Roman" w:hAnsi="Times New Roman" w:cs="Times New Roman"/>
          <w:sz w:val="24"/>
          <w:szCs w:val="24"/>
        </w:rPr>
        <w:t xml:space="preserve"> consideration when de</w:t>
      </w:r>
      <w:r w:rsidR="00767878">
        <w:rPr>
          <w:rFonts w:ascii="Times New Roman" w:hAnsi="Times New Roman" w:cs="Times New Roman"/>
          <w:sz w:val="24"/>
          <w:szCs w:val="24"/>
        </w:rPr>
        <w:t xml:space="preserve">ciding when a dancer is ready to begin training. Suitable preparation is key </w:t>
      </w:r>
      <w:proofErr w:type="gramStart"/>
      <w:r w:rsidR="00767878">
        <w:rPr>
          <w:rFonts w:ascii="Times New Roman" w:hAnsi="Times New Roman" w:cs="Times New Roman"/>
          <w:sz w:val="24"/>
          <w:szCs w:val="24"/>
        </w:rPr>
        <w:t>in order to</w:t>
      </w:r>
      <w:proofErr w:type="gramEnd"/>
      <w:r w:rsidR="00767878">
        <w:rPr>
          <w:rFonts w:ascii="Times New Roman" w:hAnsi="Times New Roman" w:cs="Times New Roman"/>
          <w:sz w:val="24"/>
          <w:szCs w:val="24"/>
        </w:rPr>
        <w:t xml:space="preserve"> avoid body damage that is irreversible. </w:t>
      </w:r>
      <w:r w:rsidR="00E41D87">
        <w:rPr>
          <w:rFonts w:ascii="Times New Roman" w:hAnsi="Times New Roman" w:cs="Times New Roman"/>
          <w:sz w:val="24"/>
          <w:szCs w:val="24"/>
        </w:rPr>
        <w:br w:type="page"/>
      </w:r>
    </w:p>
    <w:p w14:paraId="7FA7A3BA" w14:textId="3FBFB072" w:rsidR="00CF494A" w:rsidRPr="00CF494A" w:rsidRDefault="00CF494A" w:rsidP="00997287">
      <w:pPr>
        <w:spacing w:before="100" w:beforeAutospacing="1" w:after="100" w:afterAutospacing="1" w:line="480" w:lineRule="auto"/>
        <w:ind w:left="567" w:hanging="567"/>
        <w:jc w:val="center"/>
        <w:rPr>
          <w:rFonts w:ascii="Times New Roman" w:eastAsia="Times New Roman" w:hAnsi="Times New Roman" w:cs="Times New Roman"/>
          <w:b/>
          <w:bCs/>
          <w:i/>
          <w:iCs/>
          <w:sz w:val="24"/>
          <w:szCs w:val="24"/>
          <w:u w:val="single"/>
        </w:rPr>
      </w:pPr>
      <w:r w:rsidRPr="00CF494A">
        <w:rPr>
          <w:rFonts w:ascii="Times New Roman" w:eastAsia="Times New Roman" w:hAnsi="Times New Roman" w:cs="Times New Roman"/>
          <w:b/>
          <w:bCs/>
          <w:i/>
          <w:iCs/>
          <w:sz w:val="24"/>
          <w:szCs w:val="24"/>
          <w:u w:val="single"/>
        </w:rPr>
        <w:lastRenderedPageBreak/>
        <w:t>Bibliography:</w:t>
      </w:r>
    </w:p>
    <w:p w14:paraId="36715C1C" w14:textId="1FFDE563" w:rsidR="00DE4BE2" w:rsidRPr="00CF494A" w:rsidRDefault="00DE4BE2" w:rsidP="00997287">
      <w:pPr>
        <w:spacing w:before="100" w:beforeAutospacing="1" w:after="100" w:afterAutospacing="1" w:line="480" w:lineRule="auto"/>
        <w:ind w:left="567" w:firstLine="153"/>
        <w:rPr>
          <w:rFonts w:ascii="Times New Roman" w:eastAsia="Times New Roman" w:hAnsi="Times New Roman" w:cs="Times New Roman"/>
          <w:sz w:val="24"/>
          <w:szCs w:val="24"/>
        </w:rPr>
      </w:pPr>
      <w:r w:rsidRPr="00EA00D5">
        <w:rPr>
          <w:rFonts w:ascii="Times New Roman" w:eastAsia="Times New Roman" w:hAnsi="Times New Roman" w:cs="Times New Roman"/>
          <w:sz w:val="24"/>
          <w:szCs w:val="24"/>
        </w:rPr>
        <w:t xml:space="preserve">Diana, J. (2011, July 28). </w:t>
      </w:r>
      <w:r w:rsidRPr="00EA00D5">
        <w:rPr>
          <w:rFonts w:ascii="Times New Roman" w:eastAsia="Times New Roman" w:hAnsi="Times New Roman" w:cs="Times New Roman"/>
          <w:i/>
          <w:iCs/>
          <w:sz w:val="24"/>
          <w:szCs w:val="24"/>
        </w:rPr>
        <w:t>Prepared for Pointe?</w:t>
      </w:r>
      <w:r w:rsidRPr="00EA00D5">
        <w:rPr>
          <w:rFonts w:ascii="Times New Roman" w:eastAsia="Times New Roman" w:hAnsi="Times New Roman" w:cs="Times New Roman"/>
          <w:sz w:val="24"/>
          <w:szCs w:val="24"/>
        </w:rPr>
        <w:t xml:space="preserve"> Dance Teacher. Retrieved December 2,</w:t>
      </w:r>
      <w:r w:rsidR="00997287">
        <w:rPr>
          <w:rFonts w:ascii="Times New Roman" w:eastAsia="Times New Roman" w:hAnsi="Times New Roman" w:cs="Times New Roman"/>
          <w:sz w:val="24"/>
          <w:szCs w:val="24"/>
        </w:rPr>
        <w:t xml:space="preserve"> </w:t>
      </w:r>
      <w:r w:rsidRPr="00EA00D5">
        <w:rPr>
          <w:rFonts w:ascii="Times New Roman" w:eastAsia="Times New Roman" w:hAnsi="Times New Roman" w:cs="Times New Roman"/>
          <w:sz w:val="24"/>
          <w:szCs w:val="24"/>
        </w:rPr>
        <w:t xml:space="preserve">2021, from https://dance-teacher.com/prepared-for-pointe/amp/. </w:t>
      </w:r>
    </w:p>
    <w:p w14:paraId="35E76A86" w14:textId="77777777" w:rsidR="00DE4BE2" w:rsidRDefault="00DE4BE2" w:rsidP="00997287">
      <w:pPr>
        <w:spacing w:before="100" w:beforeAutospacing="1" w:after="100" w:afterAutospacing="1" w:line="480" w:lineRule="auto"/>
        <w:ind w:left="567" w:firstLine="153"/>
        <w:rPr>
          <w:rFonts w:ascii="Times New Roman" w:eastAsia="Times New Roman" w:hAnsi="Times New Roman" w:cs="Times New Roman"/>
          <w:sz w:val="24"/>
          <w:szCs w:val="24"/>
        </w:rPr>
      </w:pPr>
      <w:r w:rsidRPr="001541C0">
        <w:rPr>
          <w:rFonts w:ascii="Times New Roman" w:eastAsia="Times New Roman" w:hAnsi="Times New Roman" w:cs="Times New Roman"/>
          <w:sz w:val="24"/>
          <w:szCs w:val="24"/>
        </w:rPr>
        <w:t>Greenawalt, J., &amp; Junker, G. (2021, December 1). Dealing with the Aftermath of Pointe Shoes. personal.</w:t>
      </w:r>
    </w:p>
    <w:p w14:paraId="09EE740B" w14:textId="77777777" w:rsidR="00DE4BE2" w:rsidRDefault="00DE4BE2" w:rsidP="00997287">
      <w:pPr>
        <w:spacing w:before="100" w:beforeAutospacing="1" w:after="100" w:afterAutospacing="1" w:line="480" w:lineRule="auto"/>
        <w:ind w:left="567" w:firstLine="153"/>
        <w:rPr>
          <w:rFonts w:ascii="Times New Roman" w:eastAsia="Times New Roman" w:hAnsi="Times New Roman" w:cs="Times New Roman"/>
          <w:sz w:val="24"/>
          <w:szCs w:val="24"/>
        </w:rPr>
      </w:pPr>
      <w:proofErr w:type="spellStart"/>
      <w:r w:rsidRPr="00DB39EB">
        <w:rPr>
          <w:rFonts w:ascii="Times New Roman" w:eastAsia="Times New Roman" w:hAnsi="Times New Roman" w:cs="Times New Roman"/>
          <w:sz w:val="24"/>
          <w:szCs w:val="24"/>
        </w:rPr>
        <w:t>Joukowsky</w:t>
      </w:r>
      <w:proofErr w:type="spellEnd"/>
      <w:r w:rsidRPr="00DB39EB">
        <w:rPr>
          <w:rFonts w:ascii="Times New Roman" w:eastAsia="Times New Roman" w:hAnsi="Times New Roman" w:cs="Times New Roman"/>
          <w:sz w:val="24"/>
          <w:szCs w:val="24"/>
        </w:rPr>
        <w:t xml:space="preserve"> Institute for Archaeology &amp; the Ancient World at Brown University. (n.d.). History of the Pointe Shoe. Retrieved December 2, 2021, from https://www.brown.edu/Departments/Joukowsky_Institute/courses/13things/7615.html.</w:t>
      </w:r>
      <w:r w:rsidRPr="001541C0">
        <w:rPr>
          <w:rFonts w:ascii="Times New Roman" w:eastAsia="Times New Roman" w:hAnsi="Times New Roman" w:cs="Times New Roman"/>
          <w:sz w:val="24"/>
          <w:szCs w:val="24"/>
        </w:rPr>
        <w:t xml:space="preserve"> </w:t>
      </w:r>
    </w:p>
    <w:p w14:paraId="1BE689EA" w14:textId="77777777" w:rsidR="00DE4BE2" w:rsidRDefault="00DE4BE2" w:rsidP="00997287">
      <w:pPr>
        <w:spacing w:before="100" w:beforeAutospacing="1" w:after="100" w:afterAutospacing="1" w:line="480" w:lineRule="auto"/>
        <w:ind w:left="567" w:firstLine="153"/>
        <w:rPr>
          <w:rFonts w:ascii="Times New Roman" w:eastAsia="Times New Roman" w:hAnsi="Times New Roman" w:cs="Times New Roman"/>
          <w:sz w:val="24"/>
          <w:szCs w:val="24"/>
        </w:rPr>
      </w:pPr>
      <w:r w:rsidRPr="00CF494A">
        <w:rPr>
          <w:rFonts w:ascii="Times New Roman" w:eastAsia="Times New Roman" w:hAnsi="Times New Roman" w:cs="Times New Roman"/>
          <w:sz w:val="24"/>
          <w:szCs w:val="24"/>
        </w:rPr>
        <w:t xml:space="preserve">Lin, V. K. (n.d.). </w:t>
      </w:r>
      <w:r w:rsidRPr="00CF494A">
        <w:rPr>
          <w:rFonts w:ascii="Times New Roman" w:eastAsia="Times New Roman" w:hAnsi="Times New Roman" w:cs="Times New Roman"/>
          <w:i/>
          <w:iCs/>
          <w:sz w:val="24"/>
          <w:szCs w:val="24"/>
        </w:rPr>
        <w:t xml:space="preserve">When to go </w:t>
      </w:r>
      <w:proofErr w:type="spellStart"/>
      <w:r w:rsidRPr="00CF494A">
        <w:rPr>
          <w:rFonts w:ascii="Times New Roman" w:eastAsia="Times New Roman" w:hAnsi="Times New Roman" w:cs="Times New Roman"/>
          <w:i/>
          <w:iCs/>
          <w:sz w:val="24"/>
          <w:szCs w:val="24"/>
        </w:rPr>
        <w:t>En</w:t>
      </w:r>
      <w:proofErr w:type="spellEnd"/>
      <w:r w:rsidRPr="00CF494A">
        <w:rPr>
          <w:rFonts w:ascii="Times New Roman" w:eastAsia="Times New Roman" w:hAnsi="Times New Roman" w:cs="Times New Roman"/>
          <w:i/>
          <w:iCs/>
          <w:sz w:val="24"/>
          <w:szCs w:val="24"/>
        </w:rPr>
        <w:t xml:space="preserve"> Pointe</w:t>
      </w:r>
      <w:r w:rsidRPr="00CF494A">
        <w:rPr>
          <w:rFonts w:ascii="Times New Roman" w:eastAsia="Times New Roman" w:hAnsi="Times New Roman" w:cs="Times New Roman"/>
          <w:sz w:val="24"/>
          <w:szCs w:val="24"/>
        </w:rPr>
        <w:t xml:space="preserve">. When to go </w:t>
      </w:r>
      <w:proofErr w:type="spellStart"/>
      <w:r w:rsidRPr="00CF494A">
        <w:rPr>
          <w:rFonts w:ascii="Times New Roman" w:eastAsia="Times New Roman" w:hAnsi="Times New Roman" w:cs="Times New Roman"/>
          <w:sz w:val="24"/>
          <w:szCs w:val="24"/>
        </w:rPr>
        <w:t>en</w:t>
      </w:r>
      <w:proofErr w:type="spellEnd"/>
      <w:r w:rsidRPr="00CF494A">
        <w:rPr>
          <w:rFonts w:ascii="Times New Roman" w:eastAsia="Times New Roman" w:hAnsi="Times New Roman" w:cs="Times New Roman"/>
          <w:sz w:val="24"/>
          <w:szCs w:val="24"/>
        </w:rPr>
        <w:t xml:space="preserve"> pointe by dr. Victor K. Lin. Retrieved December 2, 2021, from </w:t>
      </w:r>
      <w:hyperlink r:id="rId7" w:history="1">
        <w:r w:rsidRPr="00CF494A">
          <w:rPr>
            <w:rStyle w:val="Hyperlink"/>
            <w:rFonts w:ascii="Times New Roman" w:eastAsia="Times New Roman" w:hAnsi="Times New Roman" w:cs="Times New Roman"/>
            <w:sz w:val="24"/>
            <w:szCs w:val="24"/>
          </w:rPr>
          <w:t>https://www.rmaeug.com/whentogoenpointe.html</w:t>
        </w:r>
      </w:hyperlink>
      <w:r w:rsidRPr="00CF494A">
        <w:rPr>
          <w:rFonts w:ascii="Times New Roman" w:eastAsia="Times New Roman" w:hAnsi="Times New Roman" w:cs="Times New Roman"/>
          <w:sz w:val="24"/>
          <w:szCs w:val="24"/>
        </w:rPr>
        <w:t xml:space="preserve">. </w:t>
      </w:r>
    </w:p>
    <w:p w14:paraId="5B05D308" w14:textId="2818DD8D" w:rsidR="004B0571" w:rsidRDefault="00DE4BE2" w:rsidP="00997287">
      <w:pPr>
        <w:spacing w:before="100" w:beforeAutospacing="1" w:after="100" w:afterAutospacing="1" w:line="480" w:lineRule="auto"/>
        <w:ind w:left="567" w:firstLine="153"/>
        <w:rPr>
          <w:rFonts w:ascii="Times New Roman" w:eastAsia="Times New Roman" w:hAnsi="Times New Roman" w:cs="Times New Roman"/>
          <w:sz w:val="24"/>
          <w:szCs w:val="24"/>
        </w:rPr>
      </w:pPr>
      <w:r w:rsidRPr="004A2689">
        <w:rPr>
          <w:rFonts w:ascii="Times New Roman" w:eastAsia="Times New Roman" w:hAnsi="Times New Roman" w:cs="Times New Roman"/>
          <w:sz w:val="24"/>
          <w:szCs w:val="24"/>
        </w:rPr>
        <w:t xml:space="preserve">Washington University Physicians. (n.d.). </w:t>
      </w:r>
      <w:r w:rsidRPr="004A2689">
        <w:rPr>
          <w:rFonts w:ascii="Times New Roman" w:eastAsia="Times New Roman" w:hAnsi="Times New Roman" w:cs="Times New Roman"/>
          <w:i/>
          <w:iCs/>
          <w:sz w:val="24"/>
          <w:szCs w:val="24"/>
        </w:rPr>
        <w:t>Criteria to begin pointe work (</w:t>
      </w:r>
      <w:proofErr w:type="gramStart"/>
      <w:r w:rsidRPr="004A2689">
        <w:rPr>
          <w:rFonts w:ascii="Times New Roman" w:eastAsia="Times New Roman" w:hAnsi="Times New Roman" w:cs="Times New Roman"/>
          <w:i/>
          <w:iCs/>
          <w:sz w:val="24"/>
          <w:szCs w:val="24"/>
        </w:rPr>
        <w:t>13 point</w:t>
      </w:r>
      <w:proofErr w:type="gramEnd"/>
      <w:r w:rsidRPr="004A2689">
        <w:rPr>
          <w:rFonts w:ascii="Times New Roman" w:eastAsia="Times New Roman" w:hAnsi="Times New Roman" w:cs="Times New Roman"/>
          <w:i/>
          <w:iCs/>
          <w:sz w:val="24"/>
          <w:szCs w:val="24"/>
        </w:rPr>
        <w:t xml:space="preserve"> checklist)</w:t>
      </w:r>
      <w:r w:rsidRPr="004A2689">
        <w:rPr>
          <w:rFonts w:ascii="Times New Roman" w:eastAsia="Times New Roman" w:hAnsi="Times New Roman" w:cs="Times New Roman"/>
          <w:sz w:val="24"/>
          <w:szCs w:val="24"/>
        </w:rPr>
        <w:t xml:space="preserve">. Washington University Orthopedics. Retrieved December 2, 2021, from </w:t>
      </w:r>
      <w:hyperlink r:id="rId8" w:history="1">
        <w:r w:rsidR="00277C09" w:rsidRPr="0002799C">
          <w:rPr>
            <w:rStyle w:val="Hyperlink"/>
            <w:rFonts w:ascii="Times New Roman" w:eastAsia="Times New Roman" w:hAnsi="Times New Roman" w:cs="Times New Roman"/>
            <w:sz w:val="24"/>
            <w:szCs w:val="24"/>
          </w:rPr>
          <w:t>https://www.ortho.wustl.edu/content/Patient-Care/3496/Services/Physical-Medicine-and-Rehabilitation-Musculoskeletal/Performing-Arts-Program/Criteria-for-Pointe-Work.aspx</w:t>
        </w:r>
      </w:hyperlink>
      <w:r w:rsidRPr="004A2689">
        <w:rPr>
          <w:rFonts w:ascii="Times New Roman" w:eastAsia="Times New Roman" w:hAnsi="Times New Roman" w:cs="Times New Roman"/>
          <w:sz w:val="24"/>
          <w:szCs w:val="24"/>
        </w:rPr>
        <w:t xml:space="preserve">. </w:t>
      </w:r>
    </w:p>
    <w:p w14:paraId="1D8CB872" w14:textId="77777777" w:rsidR="00542192" w:rsidRPr="00542192" w:rsidRDefault="00542192" w:rsidP="00542192">
      <w:pPr>
        <w:spacing w:before="100" w:beforeAutospacing="1" w:after="100" w:afterAutospacing="1" w:line="480" w:lineRule="auto"/>
        <w:ind w:left="567" w:hanging="567"/>
        <w:rPr>
          <w:rFonts w:ascii="Times New Roman" w:eastAsia="Times New Roman" w:hAnsi="Times New Roman" w:cs="Times New Roman"/>
          <w:sz w:val="24"/>
          <w:szCs w:val="24"/>
        </w:rPr>
      </w:pPr>
      <w:r w:rsidRPr="00542192">
        <w:rPr>
          <w:rFonts w:ascii="Times New Roman" w:eastAsia="Times New Roman" w:hAnsi="Times New Roman" w:cs="Times New Roman"/>
          <w:sz w:val="24"/>
          <w:szCs w:val="24"/>
        </w:rPr>
        <w:t xml:space="preserve">Santiago, E. (n.d.). </w:t>
      </w:r>
      <w:r w:rsidRPr="00542192">
        <w:rPr>
          <w:rFonts w:ascii="Times New Roman" w:eastAsia="Times New Roman" w:hAnsi="Times New Roman" w:cs="Times New Roman"/>
          <w:i/>
          <w:iCs/>
          <w:sz w:val="24"/>
          <w:szCs w:val="24"/>
        </w:rPr>
        <w:t xml:space="preserve">Who invented </w:t>
      </w:r>
      <w:proofErr w:type="gramStart"/>
      <w:r w:rsidRPr="00542192">
        <w:rPr>
          <w:rFonts w:ascii="Times New Roman" w:eastAsia="Times New Roman" w:hAnsi="Times New Roman" w:cs="Times New Roman"/>
          <w:i/>
          <w:iCs/>
          <w:sz w:val="24"/>
          <w:szCs w:val="24"/>
        </w:rPr>
        <w:t>ballet</w:t>
      </w:r>
      <w:r w:rsidRPr="00542192">
        <w:rPr>
          <w:rFonts w:ascii="Times New Roman" w:eastAsia="Times New Roman" w:hAnsi="Times New Roman" w:cs="Times New Roman"/>
          <w:sz w:val="24"/>
          <w:szCs w:val="24"/>
        </w:rPr>
        <w:t>.</w:t>
      </w:r>
      <w:proofErr w:type="gramEnd"/>
      <w:r w:rsidRPr="00542192">
        <w:rPr>
          <w:rFonts w:ascii="Times New Roman" w:eastAsia="Times New Roman" w:hAnsi="Times New Roman" w:cs="Times New Roman"/>
          <w:sz w:val="24"/>
          <w:szCs w:val="24"/>
        </w:rPr>
        <w:t xml:space="preserve"> </w:t>
      </w:r>
      <w:proofErr w:type="spellStart"/>
      <w:r w:rsidRPr="00542192">
        <w:rPr>
          <w:rFonts w:ascii="Times New Roman" w:eastAsia="Times New Roman" w:hAnsi="Times New Roman" w:cs="Times New Roman"/>
          <w:sz w:val="24"/>
          <w:szCs w:val="24"/>
        </w:rPr>
        <w:t>LoveToKnow</w:t>
      </w:r>
      <w:proofErr w:type="spellEnd"/>
      <w:r w:rsidRPr="00542192">
        <w:rPr>
          <w:rFonts w:ascii="Times New Roman" w:eastAsia="Times New Roman" w:hAnsi="Times New Roman" w:cs="Times New Roman"/>
          <w:sz w:val="24"/>
          <w:szCs w:val="24"/>
        </w:rPr>
        <w:t xml:space="preserve">. Retrieved July 3, 2022, from https://dance.lovetoknow.com/Who_Invented_Ballet </w:t>
      </w:r>
    </w:p>
    <w:p w14:paraId="4C8ECAAD" w14:textId="30DBDA62" w:rsidR="00277C09" w:rsidRPr="00997287" w:rsidRDefault="00277C09" w:rsidP="00997287">
      <w:pPr>
        <w:spacing w:before="100" w:beforeAutospacing="1" w:after="100" w:afterAutospacing="1" w:line="480" w:lineRule="auto"/>
        <w:ind w:left="567" w:firstLine="153"/>
        <w:rPr>
          <w:rFonts w:ascii="Times New Roman" w:eastAsia="Times New Roman" w:hAnsi="Times New Roman" w:cs="Times New Roman"/>
          <w:sz w:val="24"/>
          <w:szCs w:val="24"/>
        </w:rPr>
      </w:pPr>
    </w:p>
    <w:sectPr w:rsidR="00277C09" w:rsidRPr="00997287">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36768" w14:textId="77777777" w:rsidR="005E10FE" w:rsidRDefault="005E10FE" w:rsidP="00E361FB">
      <w:pPr>
        <w:spacing w:after="0" w:line="240" w:lineRule="auto"/>
      </w:pPr>
      <w:r>
        <w:separator/>
      </w:r>
    </w:p>
  </w:endnote>
  <w:endnote w:type="continuationSeparator" w:id="0">
    <w:p w14:paraId="0042262E" w14:textId="77777777" w:rsidR="005E10FE" w:rsidRDefault="005E10FE" w:rsidP="00E36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4CEF5" w14:textId="77777777" w:rsidR="005E10FE" w:rsidRDefault="005E10FE" w:rsidP="00E361FB">
      <w:pPr>
        <w:spacing w:after="0" w:line="240" w:lineRule="auto"/>
      </w:pPr>
      <w:r>
        <w:separator/>
      </w:r>
    </w:p>
  </w:footnote>
  <w:footnote w:type="continuationSeparator" w:id="0">
    <w:p w14:paraId="4AD8C4C1" w14:textId="77777777" w:rsidR="005E10FE" w:rsidRDefault="005E10FE" w:rsidP="00E361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F446C" w14:textId="3B6C161E" w:rsidR="00E361FB" w:rsidRPr="00E361FB" w:rsidRDefault="00855CF0" w:rsidP="00855CF0">
    <w:pPr>
      <w:pStyle w:val="Heade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sdt>
      <w:sdtPr>
        <w:id w:val="785932870"/>
        <w:docPartObj>
          <w:docPartGallery w:val="Page Numbers (Top of Page)"/>
          <w:docPartUnique/>
        </w:docPartObj>
      </w:sdtPr>
      <w:sdtEndPr>
        <w:rPr>
          <w:rFonts w:ascii="Times New Roman" w:hAnsi="Times New Roman" w:cs="Times New Roman"/>
          <w:noProof/>
          <w:sz w:val="24"/>
          <w:szCs w:val="24"/>
        </w:rPr>
      </w:sdtEndPr>
      <w:sdtContent>
        <w:r>
          <w:rPr>
            <w:rFonts w:ascii="Times New Roman" w:hAnsi="Times New Roman" w:cs="Times New Roman"/>
            <w:sz w:val="24"/>
            <w:szCs w:val="24"/>
          </w:rPr>
          <w:t xml:space="preserve">Greenawalt </w:t>
        </w:r>
        <w:r w:rsidRPr="00855CF0">
          <w:rPr>
            <w:rFonts w:ascii="Times New Roman" w:hAnsi="Times New Roman" w:cs="Times New Roman"/>
            <w:sz w:val="24"/>
            <w:szCs w:val="24"/>
          </w:rPr>
          <w:fldChar w:fldCharType="begin"/>
        </w:r>
        <w:r w:rsidRPr="00855CF0">
          <w:rPr>
            <w:rFonts w:ascii="Times New Roman" w:hAnsi="Times New Roman" w:cs="Times New Roman"/>
            <w:sz w:val="24"/>
            <w:szCs w:val="24"/>
          </w:rPr>
          <w:instrText xml:space="preserve"> PAGE   \* MERGEFORMAT </w:instrText>
        </w:r>
        <w:r w:rsidRPr="00855CF0">
          <w:rPr>
            <w:rFonts w:ascii="Times New Roman" w:hAnsi="Times New Roman" w:cs="Times New Roman"/>
            <w:sz w:val="24"/>
            <w:szCs w:val="24"/>
          </w:rPr>
          <w:fldChar w:fldCharType="separate"/>
        </w:r>
        <w:r>
          <w:rPr>
            <w:rFonts w:ascii="Times New Roman" w:hAnsi="Times New Roman" w:cs="Times New Roman"/>
            <w:sz w:val="24"/>
            <w:szCs w:val="24"/>
          </w:rPr>
          <w:t>1</w:t>
        </w:r>
        <w:r w:rsidRPr="00855CF0">
          <w:rPr>
            <w:rFonts w:ascii="Times New Roman" w:hAnsi="Times New Roman" w:cs="Times New Roman"/>
            <w:noProof/>
            <w:sz w:val="24"/>
            <w:szCs w:val="24"/>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6FD4"/>
    <w:multiLevelType w:val="hybridMultilevel"/>
    <w:tmpl w:val="D3EEE4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E9221E"/>
    <w:multiLevelType w:val="multilevel"/>
    <w:tmpl w:val="2E666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4B2931"/>
    <w:multiLevelType w:val="hybridMultilevel"/>
    <w:tmpl w:val="11AEA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0F0F64"/>
    <w:multiLevelType w:val="hybridMultilevel"/>
    <w:tmpl w:val="1A1E3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2F71BC"/>
    <w:multiLevelType w:val="hybridMultilevel"/>
    <w:tmpl w:val="23B07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A5606B"/>
    <w:multiLevelType w:val="multilevel"/>
    <w:tmpl w:val="8D28CC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357546"/>
    <w:multiLevelType w:val="multilevel"/>
    <w:tmpl w:val="B59E23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ED4843"/>
    <w:multiLevelType w:val="multilevel"/>
    <w:tmpl w:val="DA5C7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B43158"/>
    <w:multiLevelType w:val="hybridMultilevel"/>
    <w:tmpl w:val="6E10B3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A25174"/>
    <w:multiLevelType w:val="multilevel"/>
    <w:tmpl w:val="16C864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EB1ADF"/>
    <w:multiLevelType w:val="multilevel"/>
    <w:tmpl w:val="148C7C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04759EC"/>
    <w:multiLevelType w:val="hybridMultilevel"/>
    <w:tmpl w:val="D4322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5E01AB"/>
    <w:multiLevelType w:val="multilevel"/>
    <w:tmpl w:val="36801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6547440">
    <w:abstractNumId w:val="6"/>
    <w:lvlOverride w:ilvl="0">
      <w:lvl w:ilvl="0">
        <w:numFmt w:val="lowerLetter"/>
        <w:lvlText w:val="%1."/>
        <w:lvlJc w:val="left"/>
      </w:lvl>
    </w:lvlOverride>
  </w:num>
  <w:num w:numId="2" w16cid:durableId="158154735">
    <w:abstractNumId w:val="6"/>
    <w:lvlOverride w:ilvl="0">
      <w:lvl w:ilvl="0">
        <w:numFmt w:val="lowerLetter"/>
        <w:lvlText w:val="%1."/>
        <w:lvlJc w:val="left"/>
      </w:lvl>
    </w:lvlOverride>
    <w:lvlOverride w:ilvl="1">
      <w:lvl w:ilvl="1">
        <w:numFmt w:val="lowerRoman"/>
        <w:lvlText w:val="%2."/>
        <w:lvlJc w:val="right"/>
      </w:lvl>
    </w:lvlOverride>
  </w:num>
  <w:num w:numId="3" w16cid:durableId="949899877">
    <w:abstractNumId w:val="6"/>
    <w:lvlOverride w:ilvl="0">
      <w:lvl w:ilvl="0">
        <w:numFmt w:val="lowerLetter"/>
        <w:lvlText w:val="%1."/>
        <w:lvlJc w:val="left"/>
      </w:lvl>
    </w:lvlOverride>
    <w:lvlOverride w:ilvl="1">
      <w:lvl w:ilvl="1">
        <w:numFmt w:val="lowerRoman"/>
        <w:lvlText w:val="%2."/>
        <w:lvlJc w:val="right"/>
      </w:lvl>
    </w:lvlOverride>
  </w:num>
  <w:num w:numId="4" w16cid:durableId="1330712301">
    <w:abstractNumId w:val="9"/>
    <w:lvlOverride w:ilvl="0">
      <w:lvl w:ilvl="0">
        <w:numFmt w:val="upperLetter"/>
        <w:lvlText w:val="%1."/>
        <w:lvlJc w:val="left"/>
      </w:lvl>
    </w:lvlOverride>
  </w:num>
  <w:num w:numId="5" w16cid:durableId="181625671">
    <w:abstractNumId w:val="9"/>
    <w:lvlOverride w:ilvl="0">
      <w:lvl w:ilvl="0">
        <w:numFmt w:val="upperLetter"/>
        <w:lvlText w:val="%1."/>
        <w:lvlJc w:val="left"/>
      </w:lvl>
    </w:lvlOverride>
    <w:lvlOverride w:ilvl="1">
      <w:lvl w:ilvl="1">
        <w:numFmt w:val="lowerLetter"/>
        <w:lvlText w:val="%2."/>
        <w:lvlJc w:val="left"/>
      </w:lvl>
    </w:lvlOverride>
  </w:num>
  <w:num w:numId="6" w16cid:durableId="1510952410">
    <w:abstractNumId w:val="9"/>
    <w:lvlOverride w:ilvl="0">
      <w:lvl w:ilvl="0">
        <w:numFmt w:val="upperLetter"/>
        <w:lvlText w:val="%1."/>
        <w:lvlJc w:val="left"/>
      </w:lvl>
    </w:lvlOverride>
    <w:lvlOverride w:ilvl="1">
      <w:lvl w:ilvl="1">
        <w:numFmt w:val="lowerLetter"/>
        <w:lvlText w:val="%2."/>
        <w:lvlJc w:val="left"/>
      </w:lvl>
    </w:lvlOverride>
    <w:lvlOverride w:ilvl="2">
      <w:lvl w:ilvl="2">
        <w:numFmt w:val="lowerRoman"/>
        <w:lvlText w:val="%3."/>
        <w:lvlJc w:val="right"/>
      </w:lvl>
    </w:lvlOverride>
  </w:num>
  <w:num w:numId="7" w16cid:durableId="224806593">
    <w:abstractNumId w:val="9"/>
    <w:lvlOverride w:ilvl="0">
      <w:lvl w:ilvl="0">
        <w:numFmt w:val="upperLetter"/>
        <w:lvlText w:val="%1."/>
        <w:lvlJc w:val="left"/>
      </w:lvl>
    </w:lvlOverride>
    <w:lvlOverride w:ilvl="1">
      <w:lvl w:ilvl="1">
        <w:numFmt w:val="lowerLetter"/>
        <w:lvlText w:val="%2."/>
        <w:lvlJc w:val="left"/>
      </w:lvl>
    </w:lvlOverride>
    <w:lvlOverride w:ilvl="2">
      <w:lvl w:ilvl="2">
        <w:numFmt w:val="lowerRoman"/>
        <w:lvlText w:val="%3."/>
        <w:lvlJc w:val="right"/>
      </w:lvl>
    </w:lvlOverride>
  </w:num>
  <w:num w:numId="8" w16cid:durableId="87971223">
    <w:abstractNumId w:val="9"/>
    <w:lvlOverride w:ilvl="0">
      <w:lvl w:ilvl="0">
        <w:numFmt w:val="upperLetter"/>
        <w:lvlText w:val="%1."/>
        <w:lvlJc w:val="left"/>
      </w:lvl>
    </w:lvlOverride>
    <w:lvlOverride w:ilvl="1">
      <w:lvl w:ilvl="1">
        <w:numFmt w:val="lowerLetter"/>
        <w:lvlText w:val="%2."/>
        <w:lvlJc w:val="left"/>
      </w:lvl>
    </w:lvlOverride>
    <w:lvlOverride w:ilvl="2">
      <w:lvl w:ilvl="2">
        <w:numFmt w:val="lowerRoman"/>
        <w:lvlText w:val="%3."/>
        <w:lvlJc w:val="right"/>
      </w:lvl>
    </w:lvlOverride>
  </w:num>
  <w:num w:numId="9" w16cid:durableId="1090006898">
    <w:abstractNumId w:val="5"/>
    <w:lvlOverride w:ilvl="0">
      <w:lvl w:ilvl="0">
        <w:numFmt w:val="upperLetter"/>
        <w:lvlText w:val="%1."/>
        <w:lvlJc w:val="left"/>
      </w:lvl>
    </w:lvlOverride>
  </w:num>
  <w:num w:numId="10" w16cid:durableId="871846780">
    <w:abstractNumId w:val="5"/>
    <w:lvlOverride w:ilvl="0">
      <w:lvl w:ilvl="0">
        <w:numFmt w:val="upperLetter"/>
        <w:lvlText w:val="%1."/>
        <w:lvlJc w:val="left"/>
      </w:lvl>
    </w:lvlOverride>
    <w:lvlOverride w:ilvl="1">
      <w:lvl w:ilvl="1">
        <w:numFmt w:val="lowerLetter"/>
        <w:lvlText w:val="%2."/>
        <w:lvlJc w:val="left"/>
      </w:lvl>
    </w:lvlOverride>
  </w:num>
  <w:num w:numId="11" w16cid:durableId="1085028908">
    <w:abstractNumId w:val="10"/>
    <w:lvlOverride w:ilvl="0">
      <w:lvl w:ilvl="0">
        <w:numFmt w:val="upperLetter"/>
        <w:lvlText w:val="%1."/>
        <w:lvlJc w:val="left"/>
      </w:lvl>
    </w:lvlOverride>
  </w:num>
  <w:num w:numId="12" w16cid:durableId="1358774614">
    <w:abstractNumId w:val="10"/>
    <w:lvlOverride w:ilvl="0">
      <w:lvl w:ilvl="0">
        <w:numFmt w:val="upperLetter"/>
        <w:lvlText w:val="%1."/>
        <w:lvlJc w:val="left"/>
      </w:lvl>
    </w:lvlOverride>
    <w:lvlOverride w:ilvl="1">
      <w:lvl w:ilvl="1">
        <w:numFmt w:val="lowerLetter"/>
        <w:lvlText w:val="%2."/>
        <w:lvlJc w:val="left"/>
      </w:lvl>
    </w:lvlOverride>
  </w:num>
  <w:num w:numId="13" w16cid:durableId="36897887">
    <w:abstractNumId w:val="10"/>
    <w:lvlOverride w:ilvl="0">
      <w:lvl w:ilvl="0">
        <w:numFmt w:val="upperLetter"/>
        <w:lvlText w:val="%1."/>
        <w:lvlJc w:val="left"/>
      </w:lvl>
    </w:lvlOverride>
    <w:lvlOverride w:ilvl="1">
      <w:lvl w:ilvl="1">
        <w:numFmt w:val="lowerLetter"/>
        <w:lvlText w:val="%2."/>
        <w:lvlJc w:val="left"/>
      </w:lvl>
    </w:lvlOverride>
    <w:lvlOverride w:ilvl="2">
      <w:lvl w:ilvl="2">
        <w:numFmt w:val="lowerRoman"/>
        <w:lvlText w:val="%3."/>
        <w:lvlJc w:val="right"/>
      </w:lvl>
    </w:lvlOverride>
  </w:num>
  <w:num w:numId="14" w16cid:durableId="1724213948">
    <w:abstractNumId w:val="10"/>
    <w:lvlOverride w:ilvl="0">
      <w:lvl w:ilvl="0">
        <w:numFmt w:val="upperLetter"/>
        <w:lvlText w:val="%1."/>
        <w:lvlJc w:val="left"/>
      </w:lvl>
    </w:lvlOverride>
    <w:lvlOverride w:ilvl="1">
      <w:lvl w:ilvl="1">
        <w:numFmt w:val="lowerLetter"/>
        <w:lvlText w:val="%2."/>
        <w:lvlJc w:val="left"/>
      </w:lvl>
    </w:lvlOverride>
    <w:lvlOverride w:ilvl="2">
      <w:lvl w:ilvl="2">
        <w:numFmt w:val="lowerRoman"/>
        <w:lvlText w:val="%3."/>
        <w:lvlJc w:val="right"/>
      </w:lvl>
    </w:lvlOverride>
  </w:num>
  <w:num w:numId="15" w16cid:durableId="1565480670">
    <w:abstractNumId w:val="10"/>
    <w:lvlOverride w:ilvl="0">
      <w:lvl w:ilvl="0">
        <w:numFmt w:val="upperLetter"/>
        <w:lvlText w:val="%1."/>
        <w:lvlJc w:val="left"/>
      </w:lvl>
    </w:lvlOverride>
    <w:lvlOverride w:ilvl="1">
      <w:lvl w:ilvl="1">
        <w:numFmt w:val="lowerLetter"/>
        <w:lvlText w:val="%2."/>
        <w:lvlJc w:val="left"/>
      </w:lvl>
    </w:lvlOverride>
    <w:lvlOverride w:ilvl="2">
      <w:lvl w:ilvl="2">
        <w:numFmt w:val="lowerRoman"/>
        <w:lvlText w:val="%3."/>
        <w:lvlJc w:val="right"/>
      </w:lvl>
    </w:lvlOverride>
  </w:num>
  <w:num w:numId="16" w16cid:durableId="2051170">
    <w:abstractNumId w:val="10"/>
    <w:lvlOverride w:ilvl="0">
      <w:lvl w:ilvl="0">
        <w:numFmt w:val="upperLetter"/>
        <w:lvlText w:val="%1."/>
        <w:lvlJc w:val="left"/>
      </w:lvl>
    </w:lvlOverride>
    <w:lvlOverride w:ilvl="1">
      <w:lvl w:ilvl="1">
        <w:numFmt w:val="lowerLetter"/>
        <w:lvlText w:val="%2."/>
        <w:lvlJc w:val="left"/>
      </w:lvl>
    </w:lvlOverride>
    <w:lvlOverride w:ilvl="2">
      <w:lvl w:ilvl="2">
        <w:numFmt w:val="lowerRoman"/>
        <w:lvlText w:val="%3."/>
        <w:lvlJc w:val="right"/>
      </w:lvl>
    </w:lvlOverride>
  </w:num>
  <w:num w:numId="17" w16cid:durableId="94326521">
    <w:abstractNumId w:val="10"/>
    <w:lvlOverride w:ilvl="0">
      <w:lvl w:ilvl="0">
        <w:numFmt w:val="upperLetter"/>
        <w:lvlText w:val="%1."/>
        <w:lvlJc w:val="left"/>
      </w:lvl>
    </w:lvlOverride>
    <w:lvlOverride w:ilvl="1">
      <w:lvl w:ilvl="1">
        <w:numFmt w:val="lowerLetter"/>
        <w:lvlText w:val="%2."/>
        <w:lvlJc w:val="left"/>
      </w:lvl>
    </w:lvlOverride>
    <w:lvlOverride w:ilvl="2">
      <w:lvl w:ilvl="2">
        <w:numFmt w:val="lowerRoman"/>
        <w:lvlText w:val="%3."/>
        <w:lvlJc w:val="right"/>
      </w:lvl>
    </w:lvlOverride>
  </w:num>
  <w:num w:numId="18" w16cid:durableId="339430591">
    <w:abstractNumId w:val="10"/>
    <w:lvlOverride w:ilvl="0">
      <w:lvl w:ilvl="0">
        <w:numFmt w:val="upperLetter"/>
        <w:lvlText w:val="%1."/>
        <w:lvlJc w:val="left"/>
      </w:lvl>
    </w:lvlOverride>
    <w:lvlOverride w:ilvl="1">
      <w:lvl w:ilvl="1">
        <w:numFmt w:val="lowerLetter"/>
        <w:lvlText w:val="%2."/>
        <w:lvlJc w:val="left"/>
      </w:lvl>
    </w:lvlOverride>
    <w:lvlOverride w:ilvl="2">
      <w:lvl w:ilvl="2">
        <w:numFmt w:val="lowerRoman"/>
        <w:lvlText w:val="%3."/>
        <w:lvlJc w:val="right"/>
      </w:lvl>
    </w:lvlOverride>
  </w:num>
  <w:num w:numId="19" w16cid:durableId="1939751570">
    <w:abstractNumId w:val="10"/>
    <w:lvlOverride w:ilvl="0">
      <w:lvl w:ilvl="0">
        <w:numFmt w:val="upperLetter"/>
        <w:lvlText w:val="%1."/>
        <w:lvlJc w:val="left"/>
      </w:lvl>
    </w:lvlOverride>
    <w:lvlOverride w:ilvl="1">
      <w:lvl w:ilvl="1">
        <w:numFmt w:val="lowerLetter"/>
        <w:lvlText w:val="%2."/>
        <w:lvlJc w:val="left"/>
      </w:lvl>
    </w:lvlOverride>
    <w:lvlOverride w:ilvl="2">
      <w:lvl w:ilvl="2">
        <w:numFmt w:val="lowerRoman"/>
        <w:lvlText w:val="%3."/>
        <w:lvlJc w:val="right"/>
      </w:lvl>
    </w:lvlOverride>
  </w:num>
  <w:num w:numId="20" w16cid:durableId="360479020">
    <w:abstractNumId w:val="12"/>
    <w:lvlOverride w:ilvl="0">
      <w:lvl w:ilvl="0">
        <w:numFmt w:val="upperLetter"/>
        <w:lvlText w:val="%1."/>
        <w:lvlJc w:val="left"/>
      </w:lvl>
    </w:lvlOverride>
  </w:num>
  <w:num w:numId="21" w16cid:durableId="1227108184">
    <w:abstractNumId w:val="1"/>
  </w:num>
  <w:num w:numId="22" w16cid:durableId="1879006452">
    <w:abstractNumId w:val="7"/>
  </w:num>
  <w:num w:numId="23" w16cid:durableId="237400216">
    <w:abstractNumId w:val="8"/>
  </w:num>
  <w:num w:numId="24" w16cid:durableId="1434011558">
    <w:abstractNumId w:val="4"/>
  </w:num>
  <w:num w:numId="25" w16cid:durableId="156111951">
    <w:abstractNumId w:val="3"/>
  </w:num>
  <w:num w:numId="26" w16cid:durableId="1764833163">
    <w:abstractNumId w:val="11"/>
  </w:num>
  <w:num w:numId="27" w16cid:durableId="1039361782">
    <w:abstractNumId w:val="2"/>
  </w:num>
  <w:num w:numId="28" w16cid:durableId="218826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1FB"/>
    <w:rsid w:val="000272DA"/>
    <w:rsid w:val="00087EE0"/>
    <w:rsid w:val="000F0333"/>
    <w:rsid w:val="001541C0"/>
    <w:rsid w:val="001802E2"/>
    <w:rsid w:val="00191077"/>
    <w:rsid w:val="00192A4B"/>
    <w:rsid w:val="001A40AB"/>
    <w:rsid w:val="001B209C"/>
    <w:rsid w:val="001C07EC"/>
    <w:rsid w:val="00211325"/>
    <w:rsid w:val="00214B69"/>
    <w:rsid w:val="00253555"/>
    <w:rsid w:val="00253B82"/>
    <w:rsid w:val="002741FA"/>
    <w:rsid w:val="00277C09"/>
    <w:rsid w:val="0029476C"/>
    <w:rsid w:val="002B0696"/>
    <w:rsid w:val="00307E23"/>
    <w:rsid w:val="003224F9"/>
    <w:rsid w:val="00347152"/>
    <w:rsid w:val="00364B7F"/>
    <w:rsid w:val="003B4AE7"/>
    <w:rsid w:val="00405EC3"/>
    <w:rsid w:val="004233A4"/>
    <w:rsid w:val="00436AB0"/>
    <w:rsid w:val="00454F4E"/>
    <w:rsid w:val="0048773C"/>
    <w:rsid w:val="004A2689"/>
    <w:rsid w:val="004B0571"/>
    <w:rsid w:val="00501533"/>
    <w:rsid w:val="00542192"/>
    <w:rsid w:val="005720E8"/>
    <w:rsid w:val="005B7C74"/>
    <w:rsid w:val="005E10FE"/>
    <w:rsid w:val="006123D9"/>
    <w:rsid w:val="00633DF2"/>
    <w:rsid w:val="007016F3"/>
    <w:rsid w:val="00706029"/>
    <w:rsid w:val="00706A86"/>
    <w:rsid w:val="00706C72"/>
    <w:rsid w:val="00727DFE"/>
    <w:rsid w:val="00730A21"/>
    <w:rsid w:val="00767878"/>
    <w:rsid w:val="0077462C"/>
    <w:rsid w:val="007E0D62"/>
    <w:rsid w:val="00855CF0"/>
    <w:rsid w:val="008843F5"/>
    <w:rsid w:val="00897B04"/>
    <w:rsid w:val="008D11D6"/>
    <w:rsid w:val="008D5AE7"/>
    <w:rsid w:val="009349CC"/>
    <w:rsid w:val="00985858"/>
    <w:rsid w:val="00997287"/>
    <w:rsid w:val="009A4F3F"/>
    <w:rsid w:val="009D1D54"/>
    <w:rsid w:val="009F2103"/>
    <w:rsid w:val="009F4BFF"/>
    <w:rsid w:val="00A00EB6"/>
    <w:rsid w:val="00A15535"/>
    <w:rsid w:val="00A3480C"/>
    <w:rsid w:val="00A366C4"/>
    <w:rsid w:val="00A73EBA"/>
    <w:rsid w:val="00A9260A"/>
    <w:rsid w:val="00AE321B"/>
    <w:rsid w:val="00AE7797"/>
    <w:rsid w:val="00AF2FBE"/>
    <w:rsid w:val="00B048B4"/>
    <w:rsid w:val="00B2326A"/>
    <w:rsid w:val="00B619FB"/>
    <w:rsid w:val="00B6629E"/>
    <w:rsid w:val="00BE44ED"/>
    <w:rsid w:val="00BF54C2"/>
    <w:rsid w:val="00C32C1B"/>
    <w:rsid w:val="00C46F53"/>
    <w:rsid w:val="00CC633C"/>
    <w:rsid w:val="00CE0562"/>
    <w:rsid w:val="00CF494A"/>
    <w:rsid w:val="00DB3031"/>
    <w:rsid w:val="00DB39EB"/>
    <w:rsid w:val="00DC5D35"/>
    <w:rsid w:val="00DE3F6E"/>
    <w:rsid w:val="00DE4BE2"/>
    <w:rsid w:val="00DF7101"/>
    <w:rsid w:val="00DF7AD4"/>
    <w:rsid w:val="00E31A83"/>
    <w:rsid w:val="00E361FB"/>
    <w:rsid w:val="00E41D87"/>
    <w:rsid w:val="00E96184"/>
    <w:rsid w:val="00EA00D5"/>
    <w:rsid w:val="00F10E48"/>
    <w:rsid w:val="00F22D6A"/>
    <w:rsid w:val="00F31156"/>
    <w:rsid w:val="00F93974"/>
    <w:rsid w:val="00FD136E"/>
    <w:rsid w:val="00FD1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CA9C36"/>
  <w15:chartTrackingRefBased/>
  <w15:docId w15:val="{8CE2FD2B-43AA-4CF3-BADF-4B245FF32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61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1FB"/>
  </w:style>
  <w:style w:type="paragraph" w:styleId="Footer">
    <w:name w:val="footer"/>
    <w:basedOn w:val="Normal"/>
    <w:link w:val="FooterChar"/>
    <w:uiPriority w:val="99"/>
    <w:unhideWhenUsed/>
    <w:rsid w:val="00E361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1FB"/>
  </w:style>
  <w:style w:type="paragraph" w:styleId="NormalWeb">
    <w:name w:val="Normal (Web)"/>
    <w:basedOn w:val="Normal"/>
    <w:uiPriority w:val="99"/>
    <w:semiHidden/>
    <w:unhideWhenUsed/>
    <w:rsid w:val="00E361F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361FB"/>
    <w:rPr>
      <w:color w:val="0000FF"/>
      <w:u w:val="single"/>
    </w:rPr>
  </w:style>
  <w:style w:type="paragraph" w:styleId="ListParagraph">
    <w:name w:val="List Paragraph"/>
    <w:basedOn w:val="Normal"/>
    <w:uiPriority w:val="34"/>
    <w:qFormat/>
    <w:rsid w:val="00E361FB"/>
    <w:pPr>
      <w:ind w:left="720"/>
      <w:contextualSpacing/>
    </w:pPr>
  </w:style>
  <w:style w:type="character" w:styleId="FollowedHyperlink">
    <w:name w:val="FollowedHyperlink"/>
    <w:basedOn w:val="DefaultParagraphFont"/>
    <w:uiPriority w:val="99"/>
    <w:semiHidden/>
    <w:unhideWhenUsed/>
    <w:rsid w:val="004B0571"/>
    <w:rPr>
      <w:color w:val="954F72" w:themeColor="followedHyperlink"/>
      <w:u w:val="single"/>
    </w:rPr>
  </w:style>
  <w:style w:type="character" w:styleId="UnresolvedMention">
    <w:name w:val="Unresolved Mention"/>
    <w:basedOn w:val="DefaultParagraphFont"/>
    <w:uiPriority w:val="99"/>
    <w:semiHidden/>
    <w:unhideWhenUsed/>
    <w:rsid w:val="001910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93082">
      <w:bodyDiv w:val="1"/>
      <w:marLeft w:val="0"/>
      <w:marRight w:val="0"/>
      <w:marTop w:val="0"/>
      <w:marBottom w:val="0"/>
      <w:divBdr>
        <w:top w:val="none" w:sz="0" w:space="0" w:color="auto"/>
        <w:left w:val="none" w:sz="0" w:space="0" w:color="auto"/>
        <w:bottom w:val="none" w:sz="0" w:space="0" w:color="auto"/>
        <w:right w:val="none" w:sz="0" w:space="0" w:color="auto"/>
      </w:divBdr>
    </w:div>
    <w:div w:id="184054471">
      <w:bodyDiv w:val="1"/>
      <w:marLeft w:val="0"/>
      <w:marRight w:val="0"/>
      <w:marTop w:val="0"/>
      <w:marBottom w:val="0"/>
      <w:divBdr>
        <w:top w:val="none" w:sz="0" w:space="0" w:color="auto"/>
        <w:left w:val="none" w:sz="0" w:space="0" w:color="auto"/>
        <w:bottom w:val="none" w:sz="0" w:space="0" w:color="auto"/>
        <w:right w:val="none" w:sz="0" w:space="0" w:color="auto"/>
      </w:divBdr>
    </w:div>
    <w:div w:id="223687160">
      <w:bodyDiv w:val="1"/>
      <w:marLeft w:val="0"/>
      <w:marRight w:val="0"/>
      <w:marTop w:val="0"/>
      <w:marBottom w:val="0"/>
      <w:divBdr>
        <w:top w:val="none" w:sz="0" w:space="0" w:color="auto"/>
        <w:left w:val="none" w:sz="0" w:space="0" w:color="auto"/>
        <w:bottom w:val="none" w:sz="0" w:space="0" w:color="auto"/>
        <w:right w:val="none" w:sz="0" w:space="0" w:color="auto"/>
      </w:divBdr>
    </w:div>
    <w:div w:id="409935121">
      <w:bodyDiv w:val="1"/>
      <w:marLeft w:val="0"/>
      <w:marRight w:val="0"/>
      <w:marTop w:val="0"/>
      <w:marBottom w:val="0"/>
      <w:divBdr>
        <w:top w:val="none" w:sz="0" w:space="0" w:color="auto"/>
        <w:left w:val="none" w:sz="0" w:space="0" w:color="auto"/>
        <w:bottom w:val="none" w:sz="0" w:space="0" w:color="auto"/>
        <w:right w:val="none" w:sz="0" w:space="0" w:color="auto"/>
      </w:divBdr>
    </w:div>
    <w:div w:id="1479684702">
      <w:bodyDiv w:val="1"/>
      <w:marLeft w:val="0"/>
      <w:marRight w:val="0"/>
      <w:marTop w:val="0"/>
      <w:marBottom w:val="0"/>
      <w:divBdr>
        <w:top w:val="none" w:sz="0" w:space="0" w:color="auto"/>
        <w:left w:val="none" w:sz="0" w:space="0" w:color="auto"/>
        <w:bottom w:val="none" w:sz="0" w:space="0" w:color="auto"/>
        <w:right w:val="none" w:sz="0" w:space="0" w:color="auto"/>
      </w:divBdr>
    </w:div>
    <w:div w:id="1489126953">
      <w:bodyDiv w:val="1"/>
      <w:marLeft w:val="0"/>
      <w:marRight w:val="0"/>
      <w:marTop w:val="0"/>
      <w:marBottom w:val="0"/>
      <w:divBdr>
        <w:top w:val="none" w:sz="0" w:space="0" w:color="auto"/>
        <w:left w:val="none" w:sz="0" w:space="0" w:color="auto"/>
        <w:bottom w:val="none" w:sz="0" w:space="0" w:color="auto"/>
        <w:right w:val="none" w:sz="0" w:space="0" w:color="auto"/>
      </w:divBdr>
    </w:div>
    <w:div w:id="1767654551">
      <w:bodyDiv w:val="1"/>
      <w:marLeft w:val="0"/>
      <w:marRight w:val="0"/>
      <w:marTop w:val="0"/>
      <w:marBottom w:val="0"/>
      <w:divBdr>
        <w:top w:val="none" w:sz="0" w:space="0" w:color="auto"/>
        <w:left w:val="none" w:sz="0" w:space="0" w:color="auto"/>
        <w:bottom w:val="none" w:sz="0" w:space="0" w:color="auto"/>
        <w:right w:val="none" w:sz="0" w:space="0" w:color="auto"/>
      </w:divBdr>
    </w:div>
    <w:div w:id="183602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tho.wustl.edu/content/Patient-Care/3496/Services/Physical-Medicine-and-Rehabilitation-Musculoskeletal/Performing-Arts-Program/Criteria-for-Pointe-Work.aspx" TargetMode="External"/><Relationship Id="rId3" Type="http://schemas.openxmlformats.org/officeDocument/2006/relationships/settings" Target="settings.xml"/><Relationship Id="rId7" Type="http://schemas.openxmlformats.org/officeDocument/2006/relationships/hyperlink" Target="https://www.rmaeug.com/whentogoenpoint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Pages>
  <Words>1440</Words>
  <Characters>8212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Jaycie Greenawalt</dc:creator>
  <cp:keywords/>
  <dc:description/>
  <cp:lastModifiedBy>Jaycie Greenawalt</cp:lastModifiedBy>
  <cp:revision>11</cp:revision>
  <cp:lastPrinted>2022-07-03T18:58:00Z</cp:lastPrinted>
  <dcterms:created xsi:type="dcterms:W3CDTF">2021-12-02T23:13:00Z</dcterms:created>
  <dcterms:modified xsi:type="dcterms:W3CDTF">2022-07-03T19:38:00Z</dcterms:modified>
</cp:coreProperties>
</file>